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9E1" w:rsidRDefault="00351E7D" w:rsidP="00973E08">
      <w:pPr>
        <w:pStyle w:val="NoSpacing"/>
        <w:ind w:left="1276" w:right="-46" w:hanging="556"/>
        <w:rPr>
          <w:rFonts w:ascii="Times New Roman" w:hAnsi="Times New Roman" w:cs="Times New Roman"/>
          <w:b/>
          <w:sz w:val="28"/>
          <w:szCs w:val="28"/>
        </w:rPr>
      </w:pPr>
      <w:r>
        <w:rPr>
          <w:rFonts w:ascii="Times New Roman" w:hAnsi="Times New Roman" w:cs="Times New Roman"/>
          <w:b/>
          <w:sz w:val="28"/>
          <w:szCs w:val="28"/>
        </w:rPr>
        <w:t xml:space="preserve">  </w:t>
      </w:r>
      <w:r w:rsidR="009F5E39" w:rsidRPr="00CB7FF4">
        <w:rPr>
          <w:rFonts w:ascii="Times New Roman" w:hAnsi="Times New Roman" w:cs="Times New Roman"/>
          <w:b/>
          <w:sz w:val="28"/>
          <w:szCs w:val="28"/>
        </w:rPr>
        <w:t>COURT OF THE LOK PAL (O</w:t>
      </w:r>
      <w:r w:rsidR="00341B2C" w:rsidRPr="00CB7FF4">
        <w:rPr>
          <w:rFonts w:ascii="Times New Roman" w:hAnsi="Times New Roman" w:cs="Times New Roman"/>
          <w:b/>
          <w:sz w:val="28"/>
          <w:szCs w:val="28"/>
        </w:rPr>
        <w:t>MBUDSMAN),</w:t>
      </w:r>
      <w:r w:rsidR="00341B2C" w:rsidRPr="00CB7FF4">
        <w:rPr>
          <w:rFonts w:ascii="Times New Roman" w:hAnsi="Times New Roman" w:cs="Times New Roman"/>
          <w:b/>
          <w:sz w:val="28"/>
          <w:szCs w:val="28"/>
        </w:rPr>
        <w:tab/>
      </w:r>
      <w:r w:rsidR="00973E08">
        <w:rPr>
          <w:rFonts w:ascii="Times New Roman" w:hAnsi="Times New Roman" w:cs="Times New Roman"/>
          <w:b/>
          <w:sz w:val="28"/>
          <w:szCs w:val="28"/>
        </w:rPr>
        <w:tab/>
      </w:r>
      <w:r w:rsidR="00973E08">
        <w:rPr>
          <w:rFonts w:ascii="Times New Roman" w:hAnsi="Times New Roman" w:cs="Times New Roman"/>
          <w:b/>
          <w:sz w:val="28"/>
          <w:szCs w:val="28"/>
        </w:rPr>
        <w:tab/>
      </w:r>
      <w:r w:rsidR="00973E08">
        <w:rPr>
          <w:rFonts w:ascii="Times New Roman" w:hAnsi="Times New Roman" w:cs="Times New Roman"/>
          <w:b/>
          <w:sz w:val="28"/>
          <w:szCs w:val="28"/>
        </w:rPr>
        <w:tab/>
      </w:r>
      <w:r w:rsidR="009F5E39" w:rsidRPr="00CB7FF4">
        <w:rPr>
          <w:rFonts w:ascii="Times New Roman" w:hAnsi="Times New Roman" w:cs="Times New Roman"/>
          <w:b/>
          <w:sz w:val="28"/>
          <w:szCs w:val="28"/>
        </w:rPr>
        <w:t>ELECTRICITY, PUNJAB,</w:t>
      </w:r>
    </w:p>
    <w:p w:rsidR="009F5E39" w:rsidRPr="00CB7FF4" w:rsidRDefault="009F5E39" w:rsidP="00973E08">
      <w:pPr>
        <w:pStyle w:val="NoSpacing"/>
        <w:ind w:left="1276" w:right="-46" w:hanging="556"/>
        <w:rPr>
          <w:rFonts w:ascii="Times New Roman" w:hAnsi="Times New Roman" w:cs="Times New Roman"/>
          <w:b/>
          <w:sz w:val="28"/>
          <w:szCs w:val="28"/>
        </w:rPr>
      </w:pPr>
      <w:r w:rsidRPr="00CB7FF4">
        <w:rPr>
          <w:rFonts w:ascii="Times New Roman" w:hAnsi="Times New Roman" w:cs="Times New Roman"/>
          <w:b/>
          <w:sz w:val="28"/>
          <w:szCs w:val="28"/>
        </w:rPr>
        <w:t>PLOT NO. A-2, INDUSTRIAL AREA, PHASE-1,</w:t>
      </w:r>
    </w:p>
    <w:p w:rsidR="009F5E39" w:rsidRPr="00CB7FF4" w:rsidRDefault="009F5E39" w:rsidP="00F32508">
      <w:pPr>
        <w:pStyle w:val="NoSpacing"/>
        <w:ind w:left="1440" w:right="-46" w:firstLine="720"/>
        <w:rPr>
          <w:rFonts w:ascii="Times New Roman" w:hAnsi="Times New Roman" w:cs="Times New Roman"/>
          <w:b/>
          <w:sz w:val="28"/>
          <w:szCs w:val="28"/>
        </w:rPr>
      </w:pPr>
      <w:r w:rsidRPr="00CB7FF4">
        <w:rPr>
          <w:rFonts w:ascii="Times New Roman" w:hAnsi="Times New Roman" w:cs="Times New Roman"/>
          <w:b/>
          <w:sz w:val="28"/>
          <w:szCs w:val="28"/>
        </w:rPr>
        <w:t>S.A.S. NAGAR (MOHALI).</w:t>
      </w:r>
    </w:p>
    <w:p w:rsidR="006C59E1" w:rsidRDefault="006C59E1" w:rsidP="006C59E1">
      <w:pPr>
        <w:pStyle w:val="NoSpacing"/>
        <w:ind w:right="1440"/>
        <w:jc w:val="both"/>
        <w:rPr>
          <w:rFonts w:ascii="Times New Roman" w:hAnsi="Times New Roman" w:cs="Times New Roman"/>
          <w:b/>
          <w:sz w:val="28"/>
          <w:szCs w:val="28"/>
        </w:rPr>
      </w:pPr>
    </w:p>
    <w:p w:rsidR="009F5E39" w:rsidRPr="00CB7FF4" w:rsidRDefault="009F5E39" w:rsidP="00F32508">
      <w:pPr>
        <w:pStyle w:val="NoSpacing"/>
        <w:ind w:left="1440" w:right="1440" w:firstLine="720"/>
        <w:jc w:val="both"/>
        <w:rPr>
          <w:rFonts w:ascii="Times New Roman" w:hAnsi="Times New Roman" w:cs="Times New Roman"/>
          <w:b/>
          <w:sz w:val="28"/>
          <w:szCs w:val="28"/>
        </w:rPr>
      </w:pPr>
      <w:r w:rsidRPr="00CB7FF4">
        <w:rPr>
          <w:rFonts w:ascii="Times New Roman" w:hAnsi="Times New Roman" w:cs="Times New Roman"/>
          <w:b/>
          <w:sz w:val="28"/>
          <w:szCs w:val="28"/>
        </w:rPr>
        <w:t>APPEAL NO. 42/2019 (RB)</w:t>
      </w:r>
    </w:p>
    <w:p w:rsidR="009F5E39" w:rsidRPr="00082833" w:rsidRDefault="009F5E39" w:rsidP="00CB7FF4">
      <w:pPr>
        <w:pStyle w:val="NoSpacing"/>
        <w:ind w:right="1440"/>
        <w:jc w:val="both"/>
        <w:rPr>
          <w:rFonts w:ascii="Times New Roman" w:hAnsi="Times New Roman" w:cs="Times New Roman"/>
          <w:b/>
          <w:sz w:val="26"/>
          <w:szCs w:val="26"/>
        </w:rPr>
      </w:pPr>
    </w:p>
    <w:p w:rsidR="009F5E39" w:rsidRPr="009B05D7" w:rsidRDefault="009F5E39" w:rsidP="006C59E1">
      <w:pPr>
        <w:pStyle w:val="NoSpacing"/>
        <w:ind w:right="-46"/>
        <w:jc w:val="both"/>
        <w:rPr>
          <w:rFonts w:ascii="Times New Roman" w:hAnsi="Times New Roman" w:cs="Times New Roman"/>
          <w:b/>
          <w:sz w:val="26"/>
          <w:szCs w:val="26"/>
        </w:rPr>
      </w:pPr>
      <w:r w:rsidRPr="009B05D7">
        <w:rPr>
          <w:rFonts w:ascii="Times New Roman" w:hAnsi="Times New Roman" w:cs="Times New Roman"/>
          <w:b/>
          <w:sz w:val="26"/>
          <w:szCs w:val="26"/>
        </w:rPr>
        <w:t>Remand back by Hon’ble Punjab &amp; Haryana High Court in CWP No. 10705 of 2020 vide order dated 26.08.2020</w:t>
      </w:r>
    </w:p>
    <w:p w:rsidR="009F5E39" w:rsidRPr="009B05D7" w:rsidRDefault="009F5E39" w:rsidP="006C59E1">
      <w:pPr>
        <w:pStyle w:val="NoSpacing"/>
        <w:ind w:right="-46"/>
        <w:jc w:val="both"/>
        <w:rPr>
          <w:rFonts w:ascii="Times New Roman" w:hAnsi="Times New Roman" w:cs="Times New Roman"/>
          <w:b/>
          <w:sz w:val="26"/>
          <w:szCs w:val="26"/>
        </w:rPr>
      </w:pPr>
      <w:r w:rsidRPr="009B05D7">
        <w:rPr>
          <w:rFonts w:ascii="Times New Roman" w:hAnsi="Times New Roman" w:cs="Times New Roman"/>
          <w:b/>
          <w:sz w:val="26"/>
          <w:szCs w:val="26"/>
        </w:rPr>
        <w:t>Date of Registration</w:t>
      </w:r>
      <w:r w:rsidRPr="009B05D7">
        <w:rPr>
          <w:rFonts w:ascii="Times New Roman" w:hAnsi="Times New Roman" w:cs="Times New Roman"/>
          <w:b/>
          <w:sz w:val="26"/>
          <w:szCs w:val="26"/>
        </w:rPr>
        <w:tab/>
        <w:t xml:space="preserve">: </w:t>
      </w:r>
      <w:r w:rsidR="00D73A79" w:rsidRPr="009B05D7">
        <w:rPr>
          <w:rFonts w:ascii="Times New Roman" w:hAnsi="Times New Roman" w:cs="Times New Roman"/>
          <w:b/>
          <w:sz w:val="26"/>
          <w:szCs w:val="26"/>
        </w:rPr>
        <w:t>07.09</w:t>
      </w:r>
      <w:r w:rsidRPr="009B05D7">
        <w:rPr>
          <w:rFonts w:ascii="Times New Roman" w:hAnsi="Times New Roman" w:cs="Times New Roman"/>
          <w:b/>
          <w:sz w:val="26"/>
          <w:szCs w:val="26"/>
        </w:rPr>
        <w:t>.2020</w:t>
      </w:r>
    </w:p>
    <w:p w:rsidR="009F5E39" w:rsidRPr="009B05D7" w:rsidRDefault="009F5E39" w:rsidP="006C59E1">
      <w:pPr>
        <w:pStyle w:val="NoSpacing"/>
        <w:ind w:right="-46"/>
        <w:jc w:val="both"/>
        <w:rPr>
          <w:rFonts w:ascii="Times New Roman" w:hAnsi="Times New Roman" w:cs="Times New Roman"/>
          <w:b/>
          <w:sz w:val="26"/>
          <w:szCs w:val="26"/>
        </w:rPr>
      </w:pPr>
      <w:r w:rsidRPr="009B05D7">
        <w:rPr>
          <w:rFonts w:ascii="Times New Roman" w:hAnsi="Times New Roman" w:cs="Times New Roman"/>
          <w:b/>
          <w:sz w:val="26"/>
          <w:szCs w:val="26"/>
        </w:rPr>
        <w:t>Date</w:t>
      </w:r>
      <w:r w:rsidR="00E3773C" w:rsidRPr="009B05D7">
        <w:rPr>
          <w:rFonts w:ascii="Times New Roman" w:hAnsi="Times New Roman" w:cs="Times New Roman"/>
          <w:b/>
          <w:sz w:val="26"/>
          <w:szCs w:val="26"/>
        </w:rPr>
        <w:t>s</w:t>
      </w:r>
      <w:r w:rsidRPr="009B05D7">
        <w:rPr>
          <w:rFonts w:ascii="Times New Roman" w:hAnsi="Times New Roman" w:cs="Times New Roman"/>
          <w:b/>
          <w:sz w:val="26"/>
          <w:szCs w:val="26"/>
        </w:rPr>
        <w:t xml:space="preserve"> of Hearings</w:t>
      </w:r>
      <w:r w:rsidRPr="009B05D7">
        <w:rPr>
          <w:rFonts w:ascii="Times New Roman" w:hAnsi="Times New Roman" w:cs="Times New Roman"/>
          <w:b/>
          <w:sz w:val="26"/>
          <w:szCs w:val="26"/>
        </w:rPr>
        <w:tab/>
      </w:r>
      <w:r w:rsidRPr="009B05D7">
        <w:rPr>
          <w:rFonts w:ascii="Times New Roman" w:hAnsi="Times New Roman" w:cs="Times New Roman"/>
          <w:b/>
          <w:sz w:val="26"/>
          <w:szCs w:val="26"/>
        </w:rPr>
        <w:tab/>
        <w:t>: 07.09.2020, 05.10.2020, 14.10.2020,</w:t>
      </w:r>
    </w:p>
    <w:p w:rsidR="009F5E39" w:rsidRPr="009B05D7" w:rsidRDefault="006046E6" w:rsidP="006C59E1">
      <w:pPr>
        <w:pStyle w:val="NoSpacing"/>
        <w:ind w:left="2880" w:right="-46" w:firstLine="97"/>
        <w:jc w:val="both"/>
        <w:rPr>
          <w:rFonts w:ascii="Times New Roman" w:hAnsi="Times New Roman" w:cs="Times New Roman"/>
          <w:b/>
          <w:sz w:val="26"/>
          <w:szCs w:val="26"/>
        </w:rPr>
      </w:pPr>
      <w:r>
        <w:rPr>
          <w:rFonts w:ascii="Times New Roman" w:hAnsi="Times New Roman" w:cs="Times New Roman"/>
          <w:b/>
          <w:sz w:val="26"/>
          <w:szCs w:val="26"/>
        </w:rPr>
        <w:t xml:space="preserve"> </w:t>
      </w:r>
      <w:r w:rsidR="005324B8" w:rsidRPr="009B05D7">
        <w:rPr>
          <w:rFonts w:ascii="Times New Roman" w:hAnsi="Times New Roman" w:cs="Times New Roman"/>
          <w:b/>
          <w:sz w:val="26"/>
          <w:szCs w:val="26"/>
        </w:rPr>
        <w:t>04.11.2020 and 20</w:t>
      </w:r>
      <w:r w:rsidR="009F5E39" w:rsidRPr="009B05D7">
        <w:rPr>
          <w:rFonts w:ascii="Times New Roman" w:hAnsi="Times New Roman" w:cs="Times New Roman"/>
          <w:b/>
          <w:sz w:val="26"/>
          <w:szCs w:val="26"/>
        </w:rPr>
        <w:t>.11.2020</w:t>
      </w:r>
    </w:p>
    <w:p w:rsidR="009F5E39" w:rsidRPr="009B05D7" w:rsidRDefault="00927723" w:rsidP="006C59E1">
      <w:pPr>
        <w:pStyle w:val="NoSpacing"/>
        <w:ind w:right="-46"/>
        <w:jc w:val="both"/>
        <w:rPr>
          <w:rFonts w:ascii="Times New Roman" w:hAnsi="Times New Roman" w:cs="Times New Roman"/>
          <w:b/>
          <w:sz w:val="26"/>
          <w:szCs w:val="26"/>
        </w:rPr>
      </w:pPr>
      <w:r w:rsidRPr="009B05D7">
        <w:rPr>
          <w:rFonts w:ascii="Times New Roman" w:hAnsi="Times New Roman" w:cs="Times New Roman"/>
          <w:b/>
          <w:sz w:val="26"/>
          <w:szCs w:val="26"/>
        </w:rPr>
        <w:t>Date of Order</w:t>
      </w:r>
      <w:r w:rsidRPr="009B05D7">
        <w:rPr>
          <w:rFonts w:ascii="Times New Roman" w:hAnsi="Times New Roman" w:cs="Times New Roman"/>
          <w:b/>
          <w:sz w:val="26"/>
          <w:szCs w:val="26"/>
        </w:rPr>
        <w:tab/>
      </w:r>
      <w:r w:rsidRPr="009B05D7">
        <w:rPr>
          <w:rFonts w:ascii="Times New Roman" w:hAnsi="Times New Roman" w:cs="Times New Roman"/>
          <w:b/>
          <w:sz w:val="26"/>
          <w:szCs w:val="26"/>
        </w:rPr>
        <w:tab/>
        <w:t xml:space="preserve">: </w:t>
      </w:r>
      <w:r w:rsidR="00757254">
        <w:rPr>
          <w:rFonts w:ascii="Times New Roman" w:hAnsi="Times New Roman" w:cs="Times New Roman"/>
          <w:b/>
          <w:sz w:val="26"/>
          <w:szCs w:val="26"/>
        </w:rPr>
        <w:t>10</w:t>
      </w:r>
      <w:r w:rsidR="009F5E39" w:rsidRPr="009B05D7">
        <w:rPr>
          <w:rFonts w:ascii="Times New Roman" w:hAnsi="Times New Roman" w:cs="Times New Roman"/>
          <w:b/>
          <w:sz w:val="26"/>
          <w:szCs w:val="26"/>
        </w:rPr>
        <w:t>.1</w:t>
      </w:r>
      <w:r w:rsidR="00F67768" w:rsidRPr="009B05D7">
        <w:rPr>
          <w:rFonts w:ascii="Times New Roman" w:hAnsi="Times New Roman" w:cs="Times New Roman"/>
          <w:b/>
          <w:sz w:val="26"/>
          <w:szCs w:val="26"/>
        </w:rPr>
        <w:t>2</w:t>
      </w:r>
      <w:r w:rsidR="009F5E39" w:rsidRPr="009B05D7">
        <w:rPr>
          <w:rFonts w:ascii="Times New Roman" w:hAnsi="Times New Roman" w:cs="Times New Roman"/>
          <w:b/>
          <w:sz w:val="26"/>
          <w:szCs w:val="26"/>
        </w:rPr>
        <w:t>.2020</w:t>
      </w:r>
    </w:p>
    <w:p w:rsidR="00CC453F" w:rsidRPr="009B05D7" w:rsidRDefault="009F5E39" w:rsidP="006C59E1">
      <w:pPr>
        <w:spacing w:before="240"/>
        <w:ind w:right="1440"/>
        <w:jc w:val="both"/>
        <w:rPr>
          <w:rFonts w:ascii="Times New Roman" w:hAnsi="Times New Roman" w:cs="Times New Roman"/>
          <w:b/>
          <w:sz w:val="26"/>
          <w:szCs w:val="26"/>
        </w:rPr>
      </w:pPr>
      <w:r w:rsidRPr="009B05D7">
        <w:rPr>
          <w:rFonts w:ascii="Times New Roman" w:hAnsi="Times New Roman" w:cs="Times New Roman"/>
          <w:b/>
          <w:sz w:val="26"/>
          <w:szCs w:val="26"/>
        </w:rPr>
        <w:t>Before</w:t>
      </w:r>
      <w:r w:rsidR="009E2A19" w:rsidRPr="009B05D7">
        <w:rPr>
          <w:rFonts w:ascii="Times New Roman" w:hAnsi="Times New Roman" w:cs="Times New Roman"/>
          <w:b/>
          <w:sz w:val="26"/>
          <w:szCs w:val="26"/>
        </w:rPr>
        <w:t>:</w:t>
      </w:r>
    </w:p>
    <w:p w:rsidR="009F5E39" w:rsidRPr="009B05D7" w:rsidRDefault="009F5E39" w:rsidP="00F32508">
      <w:pPr>
        <w:pStyle w:val="NoSpacing"/>
        <w:ind w:left="1440" w:firstLine="720"/>
        <w:rPr>
          <w:rFonts w:ascii="Times New Roman" w:hAnsi="Times New Roman" w:cs="Times New Roman"/>
          <w:b/>
          <w:bCs/>
          <w:sz w:val="26"/>
          <w:szCs w:val="26"/>
        </w:rPr>
      </w:pPr>
      <w:r w:rsidRPr="009B05D7">
        <w:rPr>
          <w:rFonts w:ascii="Times New Roman" w:hAnsi="Times New Roman" w:cs="Times New Roman"/>
          <w:b/>
          <w:bCs/>
          <w:sz w:val="26"/>
          <w:szCs w:val="26"/>
        </w:rPr>
        <w:t>Er. Gurinder</w:t>
      </w:r>
      <w:r w:rsidR="001D1C98">
        <w:rPr>
          <w:rFonts w:ascii="Times New Roman" w:hAnsi="Times New Roman" w:cs="Times New Roman"/>
          <w:b/>
          <w:bCs/>
          <w:sz w:val="26"/>
          <w:szCs w:val="26"/>
        </w:rPr>
        <w:t xml:space="preserve"> </w:t>
      </w:r>
      <w:r w:rsidRPr="009B05D7">
        <w:rPr>
          <w:rFonts w:ascii="Times New Roman" w:hAnsi="Times New Roman" w:cs="Times New Roman"/>
          <w:b/>
          <w:bCs/>
          <w:sz w:val="26"/>
          <w:szCs w:val="26"/>
        </w:rPr>
        <w:t>Jit Singh,</w:t>
      </w:r>
    </w:p>
    <w:p w:rsidR="009F5E39" w:rsidRPr="009B05D7" w:rsidRDefault="009F5E39" w:rsidP="008A1084">
      <w:pPr>
        <w:pStyle w:val="NoSpacing"/>
        <w:ind w:firstLine="720"/>
        <w:rPr>
          <w:b/>
          <w:bCs/>
          <w:sz w:val="26"/>
          <w:szCs w:val="26"/>
        </w:rPr>
      </w:pPr>
      <w:r w:rsidRPr="009B05D7">
        <w:rPr>
          <w:rFonts w:ascii="Times New Roman" w:hAnsi="Times New Roman" w:cs="Times New Roman"/>
          <w:b/>
          <w:bCs/>
          <w:sz w:val="26"/>
          <w:szCs w:val="26"/>
        </w:rPr>
        <w:t>Lokpal (Ombudsman), Electricity, Punjab</w:t>
      </w:r>
      <w:r w:rsidRPr="009B05D7">
        <w:rPr>
          <w:b/>
          <w:bCs/>
          <w:sz w:val="26"/>
          <w:szCs w:val="26"/>
        </w:rPr>
        <w:t>.</w:t>
      </w:r>
    </w:p>
    <w:p w:rsidR="009F5E39" w:rsidRPr="009B05D7" w:rsidRDefault="009F5E39" w:rsidP="009F5E39">
      <w:pPr>
        <w:spacing w:before="240" w:after="0"/>
        <w:ind w:right="-24"/>
        <w:jc w:val="both"/>
        <w:rPr>
          <w:rFonts w:ascii="Times New Roman" w:hAnsi="Times New Roman" w:cs="Times New Roman"/>
          <w:sz w:val="26"/>
          <w:szCs w:val="26"/>
        </w:rPr>
      </w:pPr>
      <w:r w:rsidRPr="009B05D7">
        <w:rPr>
          <w:rFonts w:ascii="Times New Roman" w:hAnsi="Times New Roman" w:cs="Times New Roman"/>
          <w:b/>
          <w:sz w:val="26"/>
          <w:szCs w:val="26"/>
        </w:rPr>
        <w:t>In the Matter of :</w:t>
      </w:r>
      <w:r w:rsidRPr="009B05D7">
        <w:rPr>
          <w:rFonts w:ascii="Times New Roman" w:hAnsi="Times New Roman" w:cs="Times New Roman"/>
          <w:b/>
          <w:sz w:val="26"/>
          <w:szCs w:val="26"/>
        </w:rPr>
        <w:tab/>
      </w:r>
      <w:r w:rsidRPr="009B05D7">
        <w:rPr>
          <w:rFonts w:ascii="Times New Roman" w:hAnsi="Times New Roman" w:cs="Times New Roman"/>
          <w:sz w:val="26"/>
          <w:szCs w:val="26"/>
        </w:rPr>
        <w:t xml:space="preserve">M/s. Bajwa Developers </w:t>
      </w:r>
      <w:r w:rsidR="00D86CDB">
        <w:rPr>
          <w:rFonts w:ascii="Times New Roman" w:hAnsi="Times New Roman" w:cs="Times New Roman"/>
          <w:sz w:val="26"/>
          <w:szCs w:val="26"/>
        </w:rPr>
        <w:t xml:space="preserve"> </w:t>
      </w:r>
      <w:r w:rsidRPr="009B05D7">
        <w:rPr>
          <w:rFonts w:ascii="Times New Roman" w:hAnsi="Times New Roman" w:cs="Times New Roman"/>
          <w:sz w:val="26"/>
          <w:szCs w:val="26"/>
        </w:rPr>
        <w:t>Limited,</w:t>
      </w:r>
    </w:p>
    <w:p w:rsidR="009F5E39" w:rsidRPr="009B05D7" w:rsidRDefault="0063187D" w:rsidP="009F5E39">
      <w:pPr>
        <w:pStyle w:val="NoSpacing"/>
        <w:ind w:left="1440" w:right="1440" w:firstLine="720"/>
        <w:jc w:val="both"/>
        <w:rPr>
          <w:rFonts w:ascii="Times New Roman" w:hAnsi="Times New Roman" w:cs="Times New Roman"/>
          <w:sz w:val="26"/>
          <w:szCs w:val="26"/>
        </w:rPr>
      </w:pPr>
      <w:r w:rsidRPr="009B05D7">
        <w:rPr>
          <w:rFonts w:ascii="Times New Roman" w:hAnsi="Times New Roman" w:cs="Times New Roman"/>
          <w:sz w:val="26"/>
          <w:szCs w:val="26"/>
        </w:rPr>
        <w:t>Sector-</w:t>
      </w:r>
      <w:r w:rsidR="009F5E39" w:rsidRPr="009B05D7">
        <w:rPr>
          <w:rFonts w:ascii="Times New Roman" w:hAnsi="Times New Roman" w:cs="Times New Roman"/>
          <w:sz w:val="26"/>
          <w:szCs w:val="26"/>
        </w:rPr>
        <w:t>125,</w:t>
      </w:r>
      <w:r w:rsidR="00D86CDB">
        <w:rPr>
          <w:rFonts w:ascii="Times New Roman" w:hAnsi="Times New Roman" w:cs="Times New Roman"/>
          <w:sz w:val="26"/>
          <w:szCs w:val="26"/>
        </w:rPr>
        <w:t xml:space="preserve"> </w:t>
      </w:r>
      <w:r w:rsidR="009F5E39" w:rsidRPr="009B05D7">
        <w:rPr>
          <w:rFonts w:ascii="Times New Roman" w:hAnsi="Times New Roman" w:cs="Times New Roman"/>
          <w:sz w:val="26"/>
          <w:szCs w:val="26"/>
        </w:rPr>
        <w:t>5</w:t>
      </w:r>
      <w:r w:rsidR="009F5E39" w:rsidRPr="009B05D7">
        <w:rPr>
          <w:rFonts w:ascii="Times New Roman" w:hAnsi="Times New Roman" w:cs="Times New Roman"/>
          <w:sz w:val="26"/>
          <w:szCs w:val="26"/>
          <w:vertAlign w:val="superscript"/>
        </w:rPr>
        <w:t>th</w:t>
      </w:r>
      <w:r w:rsidR="00D86CDB">
        <w:rPr>
          <w:rFonts w:ascii="Times New Roman" w:hAnsi="Times New Roman" w:cs="Times New Roman"/>
          <w:sz w:val="26"/>
          <w:szCs w:val="26"/>
          <w:vertAlign w:val="superscript"/>
        </w:rPr>
        <w:t xml:space="preserve"> </w:t>
      </w:r>
      <w:r w:rsidR="009F5E39" w:rsidRPr="009B05D7">
        <w:rPr>
          <w:rFonts w:ascii="Times New Roman" w:hAnsi="Times New Roman" w:cs="Times New Roman"/>
          <w:sz w:val="26"/>
          <w:szCs w:val="26"/>
        </w:rPr>
        <w:t>&amp; 6</w:t>
      </w:r>
      <w:r w:rsidR="009F5E39" w:rsidRPr="009B05D7">
        <w:rPr>
          <w:rFonts w:ascii="Times New Roman" w:hAnsi="Times New Roman" w:cs="Times New Roman"/>
          <w:sz w:val="26"/>
          <w:szCs w:val="26"/>
          <w:vertAlign w:val="superscript"/>
        </w:rPr>
        <w:t>th</w:t>
      </w:r>
      <w:r w:rsidR="00F32508">
        <w:rPr>
          <w:rFonts w:ascii="Times New Roman" w:hAnsi="Times New Roman" w:cs="Times New Roman"/>
          <w:sz w:val="26"/>
          <w:szCs w:val="26"/>
          <w:vertAlign w:val="superscript"/>
        </w:rPr>
        <w:t xml:space="preserve"> </w:t>
      </w:r>
      <w:r w:rsidR="009F5E39" w:rsidRPr="009B05D7">
        <w:rPr>
          <w:rFonts w:ascii="Times New Roman" w:hAnsi="Times New Roman" w:cs="Times New Roman"/>
          <w:sz w:val="26"/>
          <w:szCs w:val="26"/>
        </w:rPr>
        <w:t>Floor,</w:t>
      </w:r>
    </w:p>
    <w:p w:rsidR="009F5E39" w:rsidRPr="009B05D7" w:rsidRDefault="009F5E39" w:rsidP="009F5E39">
      <w:pPr>
        <w:pStyle w:val="NoSpacing"/>
        <w:ind w:left="1440" w:right="1440" w:firstLine="720"/>
        <w:jc w:val="both"/>
        <w:rPr>
          <w:rFonts w:ascii="Times New Roman" w:hAnsi="Times New Roman" w:cs="Times New Roman"/>
          <w:sz w:val="26"/>
          <w:szCs w:val="26"/>
        </w:rPr>
      </w:pPr>
      <w:r w:rsidRPr="009B05D7">
        <w:rPr>
          <w:rFonts w:ascii="Times New Roman" w:hAnsi="Times New Roman" w:cs="Times New Roman"/>
          <w:sz w:val="26"/>
          <w:szCs w:val="26"/>
        </w:rPr>
        <w:t>Sunny Business Centre,</w:t>
      </w:r>
    </w:p>
    <w:p w:rsidR="009F5E39" w:rsidRPr="009B05D7" w:rsidRDefault="00BB1B2A" w:rsidP="00CB7FF4">
      <w:pPr>
        <w:pStyle w:val="NoSpacing"/>
        <w:ind w:left="1440" w:right="-46" w:firstLine="720"/>
        <w:jc w:val="both"/>
        <w:rPr>
          <w:rFonts w:ascii="Times New Roman" w:hAnsi="Times New Roman" w:cs="Times New Roman"/>
          <w:sz w:val="26"/>
          <w:szCs w:val="26"/>
        </w:rPr>
      </w:pPr>
      <w:r w:rsidRPr="009B05D7">
        <w:rPr>
          <w:rFonts w:ascii="Times New Roman" w:hAnsi="Times New Roman" w:cs="Times New Roman"/>
          <w:sz w:val="26"/>
          <w:szCs w:val="26"/>
        </w:rPr>
        <w:t>New Sunny Enclave,</w:t>
      </w:r>
      <w:r w:rsidR="00F32508">
        <w:rPr>
          <w:rFonts w:ascii="Times New Roman" w:hAnsi="Times New Roman" w:cs="Times New Roman"/>
          <w:sz w:val="26"/>
          <w:szCs w:val="26"/>
        </w:rPr>
        <w:t xml:space="preserve"> </w:t>
      </w:r>
      <w:r w:rsidR="00CB7FF4" w:rsidRPr="009B05D7">
        <w:rPr>
          <w:rFonts w:ascii="Times New Roman" w:hAnsi="Times New Roman" w:cs="Times New Roman"/>
          <w:sz w:val="26"/>
          <w:szCs w:val="26"/>
        </w:rPr>
        <w:t>Kharar.</w:t>
      </w:r>
    </w:p>
    <w:p w:rsidR="00EA2A3C" w:rsidRPr="009B05D7" w:rsidRDefault="00EA2A3C" w:rsidP="009F5E39">
      <w:pPr>
        <w:pStyle w:val="NoSpacing"/>
        <w:ind w:left="1440" w:right="1440" w:firstLine="720"/>
        <w:jc w:val="both"/>
        <w:rPr>
          <w:rFonts w:ascii="Times New Roman" w:hAnsi="Times New Roman" w:cs="Times New Roman"/>
          <w:sz w:val="26"/>
          <w:szCs w:val="26"/>
        </w:rPr>
      </w:pPr>
      <w:r w:rsidRPr="009B05D7">
        <w:rPr>
          <w:rFonts w:ascii="Times New Roman" w:hAnsi="Times New Roman" w:cs="Times New Roman"/>
          <w:sz w:val="26"/>
          <w:szCs w:val="26"/>
        </w:rPr>
        <w:t>Account No. CL-01</w:t>
      </w:r>
    </w:p>
    <w:p w:rsidR="009F5E39" w:rsidRPr="009B05D7" w:rsidRDefault="009F5E39" w:rsidP="006C59E1">
      <w:pPr>
        <w:pStyle w:val="NoSpacing"/>
        <w:ind w:left="1984" w:right="-46" w:hanging="1417"/>
        <w:jc w:val="both"/>
        <w:rPr>
          <w:rFonts w:ascii="Times New Roman" w:hAnsi="Times New Roman" w:cs="Times New Roman"/>
          <w:sz w:val="26"/>
          <w:szCs w:val="26"/>
        </w:rPr>
      </w:pPr>
      <w:r w:rsidRPr="009B05D7">
        <w:rPr>
          <w:rFonts w:ascii="Times New Roman" w:hAnsi="Times New Roman" w:cs="Times New Roman"/>
          <w:sz w:val="26"/>
          <w:szCs w:val="26"/>
        </w:rPr>
        <w:tab/>
      </w:r>
      <w:r w:rsidRPr="009B05D7">
        <w:rPr>
          <w:rFonts w:ascii="Times New Roman" w:hAnsi="Times New Roman" w:cs="Times New Roman"/>
          <w:sz w:val="26"/>
          <w:szCs w:val="26"/>
        </w:rPr>
        <w:tab/>
      </w:r>
      <w:r w:rsidRPr="009B05D7">
        <w:rPr>
          <w:rFonts w:ascii="Times New Roman" w:hAnsi="Times New Roman" w:cs="Times New Roman"/>
          <w:sz w:val="26"/>
          <w:szCs w:val="26"/>
        </w:rPr>
        <w:tab/>
      </w:r>
      <w:r w:rsidRPr="009B05D7">
        <w:rPr>
          <w:rFonts w:ascii="Times New Roman" w:hAnsi="Times New Roman" w:cs="Times New Roman"/>
          <w:sz w:val="26"/>
          <w:szCs w:val="26"/>
        </w:rPr>
        <w:tab/>
      </w:r>
      <w:r w:rsidRPr="009B05D7">
        <w:rPr>
          <w:rFonts w:ascii="Times New Roman" w:hAnsi="Times New Roman" w:cs="Times New Roman"/>
          <w:sz w:val="26"/>
          <w:szCs w:val="26"/>
        </w:rPr>
        <w:tab/>
      </w:r>
      <w:r w:rsidRPr="009B05D7">
        <w:rPr>
          <w:rFonts w:ascii="Times New Roman" w:hAnsi="Times New Roman" w:cs="Times New Roman"/>
          <w:sz w:val="26"/>
          <w:szCs w:val="26"/>
        </w:rPr>
        <w:tab/>
      </w:r>
      <w:r w:rsidRPr="009B05D7">
        <w:rPr>
          <w:rFonts w:ascii="Times New Roman" w:hAnsi="Times New Roman" w:cs="Times New Roman"/>
          <w:sz w:val="26"/>
          <w:szCs w:val="26"/>
        </w:rPr>
        <w:tab/>
      </w:r>
      <w:r w:rsidR="008A1084">
        <w:rPr>
          <w:rFonts w:ascii="Times New Roman" w:hAnsi="Times New Roman" w:cs="Times New Roman"/>
          <w:sz w:val="26"/>
          <w:szCs w:val="26"/>
        </w:rPr>
        <w:t xml:space="preserve">          </w:t>
      </w:r>
      <w:r w:rsidRPr="009B05D7">
        <w:rPr>
          <w:rFonts w:ascii="Times New Roman" w:hAnsi="Times New Roman" w:cs="Times New Roman"/>
          <w:sz w:val="26"/>
          <w:szCs w:val="26"/>
        </w:rPr>
        <w:t>...Appellant</w:t>
      </w:r>
    </w:p>
    <w:p w:rsidR="009F5E39" w:rsidRPr="009B05D7" w:rsidRDefault="006C59E1" w:rsidP="009F5E39">
      <w:pPr>
        <w:ind w:left="1984" w:right="1440"/>
        <w:jc w:val="both"/>
        <w:rPr>
          <w:rFonts w:ascii="Times New Roman" w:hAnsi="Times New Roman" w:cs="Times New Roman"/>
          <w:sz w:val="26"/>
          <w:szCs w:val="26"/>
        </w:rPr>
      </w:pPr>
      <w:r w:rsidRPr="009B05D7">
        <w:rPr>
          <w:rFonts w:ascii="Times New Roman" w:hAnsi="Times New Roman" w:cs="Times New Roman"/>
          <w:sz w:val="26"/>
          <w:szCs w:val="26"/>
        </w:rPr>
        <w:tab/>
      </w:r>
      <w:r w:rsidR="008A1084">
        <w:rPr>
          <w:rFonts w:ascii="Times New Roman" w:hAnsi="Times New Roman" w:cs="Times New Roman"/>
          <w:sz w:val="26"/>
          <w:szCs w:val="26"/>
        </w:rPr>
        <w:tab/>
      </w:r>
      <w:r w:rsidR="009F5E39" w:rsidRPr="009B05D7">
        <w:rPr>
          <w:rFonts w:ascii="Times New Roman" w:hAnsi="Times New Roman" w:cs="Times New Roman"/>
          <w:sz w:val="26"/>
          <w:szCs w:val="26"/>
        </w:rPr>
        <w:t>Versus</w:t>
      </w:r>
    </w:p>
    <w:p w:rsidR="009F5E39" w:rsidRPr="009B05D7" w:rsidRDefault="009F5E39" w:rsidP="009F5E39">
      <w:pPr>
        <w:pStyle w:val="NoSpacing"/>
        <w:ind w:left="1440" w:right="1440" w:firstLine="720"/>
        <w:jc w:val="both"/>
        <w:rPr>
          <w:rFonts w:ascii="Times New Roman" w:hAnsi="Times New Roman" w:cs="Times New Roman"/>
          <w:sz w:val="26"/>
          <w:szCs w:val="26"/>
        </w:rPr>
      </w:pPr>
      <w:r w:rsidRPr="009B05D7">
        <w:rPr>
          <w:rFonts w:ascii="Times New Roman" w:hAnsi="Times New Roman" w:cs="Times New Roman"/>
          <w:sz w:val="26"/>
          <w:szCs w:val="26"/>
        </w:rPr>
        <w:t>Addl.</w:t>
      </w:r>
      <w:r w:rsidR="00AE0471">
        <w:rPr>
          <w:rFonts w:ascii="Times New Roman" w:hAnsi="Times New Roman" w:cs="Times New Roman"/>
          <w:sz w:val="26"/>
          <w:szCs w:val="26"/>
        </w:rPr>
        <w:t xml:space="preserve"> </w:t>
      </w:r>
      <w:r w:rsidRPr="009B05D7">
        <w:rPr>
          <w:rFonts w:ascii="Times New Roman" w:hAnsi="Times New Roman" w:cs="Times New Roman"/>
          <w:sz w:val="26"/>
          <w:szCs w:val="26"/>
        </w:rPr>
        <w:t>Superintending</w:t>
      </w:r>
      <w:r w:rsidR="00D86CDB">
        <w:rPr>
          <w:rFonts w:ascii="Times New Roman" w:hAnsi="Times New Roman" w:cs="Times New Roman"/>
          <w:sz w:val="26"/>
          <w:szCs w:val="26"/>
        </w:rPr>
        <w:t xml:space="preserve"> </w:t>
      </w:r>
      <w:r w:rsidRPr="009B05D7">
        <w:rPr>
          <w:rFonts w:ascii="Times New Roman" w:hAnsi="Times New Roman" w:cs="Times New Roman"/>
          <w:sz w:val="26"/>
          <w:szCs w:val="26"/>
        </w:rPr>
        <w:t xml:space="preserve"> Engineer,</w:t>
      </w:r>
    </w:p>
    <w:p w:rsidR="009F5E39" w:rsidRPr="009B05D7" w:rsidRDefault="00AA2FF4" w:rsidP="009F5E39">
      <w:pPr>
        <w:pStyle w:val="NoSpacing"/>
        <w:ind w:left="1440" w:right="1440" w:firstLine="720"/>
        <w:jc w:val="both"/>
        <w:rPr>
          <w:rFonts w:ascii="Times New Roman" w:hAnsi="Times New Roman" w:cs="Times New Roman"/>
          <w:sz w:val="26"/>
          <w:szCs w:val="26"/>
        </w:rPr>
      </w:pPr>
      <w:r w:rsidRPr="009B05D7">
        <w:rPr>
          <w:rFonts w:ascii="Times New Roman" w:hAnsi="Times New Roman" w:cs="Times New Roman"/>
          <w:sz w:val="26"/>
          <w:szCs w:val="26"/>
        </w:rPr>
        <w:t>DS  Division</w:t>
      </w:r>
      <w:r w:rsidR="009F5E39" w:rsidRPr="009B05D7">
        <w:rPr>
          <w:rFonts w:ascii="Times New Roman" w:hAnsi="Times New Roman" w:cs="Times New Roman"/>
          <w:sz w:val="26"/>
          <w:szCs w:val="26"/>
        </w:rPr>
        <w:t>,</w:t>
      </w:r>
      <w:r w:rsidR="00CB7FF4" w:rsidRPr="009B05D7">
        <w:rPr>
          <w:rFonts w:ascii="Times New Roman" w:hAnsi="Times New Roman" w:cs="Times New Roman"/>
          <w:sz w:val="26"/>
          <w:szCs w:val="26"/>
        </w:rPr>
        <w:t xml:space="preserve"> PSPCL, Kharar.</w:t>
      </w:r>
    </w:p>
    <w:p w:rsidR="009F5E39" w:rsidRPr="009B05D7" w:rsidRDefault="00C419DE" w:rsidP="001A6B6D">
      <w:pPr>
        <w:pStyle w:val="NoSpacing"/>
        <w:ind w:left="1984" w:right="-46"/>
        <w:jc w:val="both"/>
        <w:rPr>
          <w:rFonts w:ascii="Times New Roman" w:hAnsi="Times New Roman" w:cs="Times New Roman"/>
          <w:sz w:val="26"/>
          <w:szCs w:val="26"/>
        </w:rPr>
      </w:pPr>
      <w:r w:rsidRPr="009B05D7">
        <w:rPr>
          <w:rFonts w:ascii="Times New Roman" w:hAnsi="Times New Roman" w:cs="Times New Roman"/>
          <w:sz w:val="26"/>
          <w:szCs w:val="26"/>
        </w:rPr>
        <w:tab/>
      </w:r>
      <w:r w:rsidRPr="009B05D7">
        <w:rPr>
          <w:rFonts w:ascii="Times New Roman" w:hAnsi="Times New Roman" w:cs="Times New Roman"/>
          <w:sz w:val="26"/>
          <w:szCs w:val="26"/>
        </w:rPr>
        <w:tab/>
      </w:r>
      <w:r w:rsidRPr="009B05D7">
        <w:rPr>
          <w:rFonts w:ascii="Times New Roman" w:hAnsi="Times New Roman" w:cs="Times New Roman"/>
          <w:sz w:val="26"/>
          <w:szCs w:val="26"/>
        </w:rPr>
        <w:tab/>
      </w:r>
      <w:r w:rsidR="008A1084">
        <w:rPr>
          <w:rFonts w:ascii="Times New Roman" w:hAnsi="Times New Roman" w:cs="Times New Roman"/>
          <w:sz w:val="26"/>
          <w:szCs w:val="26"/>
        </w:rPr>
        <w:tab/>
      </w:r>
      <w:r w:rsidR="008A1084">
        <w:rPr>
          <w:rFonts w:ascii="Times New Roman" w:hAnsi="Times New Roman" w:cs="Times New Roman"/>
          <w:sz w:val="26"/>
          <w:szCs w:val="26"/>
        </w:rPr>
        <w:tab/>
      </w:r>
      <w:r w:rsidR="008A1084">
        <w:rPr>
          <w:rFonts w:ascii="Times New Roman" w:hAnsi="Times New Roman" w:cs="Times New Roman"/>
          <w:sz w:val="26"/>
          <w:szCs w:val="26"/>
        </w:rPr>
        <w:tab/>
        <w:t xml:space="preserve">       </w:t>
      </w:r>
      <w:r w:rsidRPr="009B05D7">
        <w:rPr>
          <w:rFonts w:ascii="Times New Roman" w:hAnsi="Times New Roman" w:cs="Times New Roman"/>
          <w:sz w:val="26"/>
          <w:szCs w:val="26"/>
        </w:rPr>
        <w:t>...Respondent</w:t>
      </w:r>
      <w:r w:rsidR="006C59E1" w:rsidRPr="009B05D7">
        <w:rPr>
          <w:rFonts w:ascii="Times New Roman" w:hAnsi="Times New Roman" w:cs="Times New Roman"/>
          <w:sz w:val="26"/>
          <w:szCs w:val="26"/>
        </w:rPr>
        <w:tab/>
      </w:r>
      <w:r w:rsidR="006C59E1" w:rsidRPr="009B05D7">
        <w:rPr>
          <w:rFonts w:ascii="Times New Roman" w:hAnsi="Times New Roman" w:cs="Times New Roman"/>
          <w:sz w:val="26"/>
          <w:szCs w:val="26"/>
        </w:rPr>
        <w:tab/>
      </w:r>
      <w:r w:rsidR="009F5E39" w:rsidRPr="009B05D7">
        <w:rPr>
          <w:rFonts w:ascii="Times New Roman" w:hAnsi="Times New Roman" w:cs="Times New Roman"/>
          <w:sz w:val="26"/>
          <w:szCs w:val="26"/>
        </w:rPr>
        <w:tab/>
      </w:r>
      <w:r w:rsidR="008A1084">
        <w:rPr>
          <w:rFonts w:ascii="Times New Roman" w:hAnsi="Times New Roman" w:cs="Times New Roman"/>
          <w:sz w:val="26"/>
          <w:szCs w:val="26"/>
        </w:rPr>
        <w:t xml:space="preserve"> </w:t>
      </w:r>
    </w:p>
    <w:p w:rsidR="009F5E39" w:rsidRPr="009B05D7" w:rsidRDefault="009F5E39" w:rsidP="009F5E39">
      <w:pPr>
        <w:ind w:right="1440"/>
        <w:jc w:val="both"/>
        <w:rPr>
          <w:rFonts w:ascii="Times New Roman" w:hAnsi="Times New Roman" w:cs="Times New Roman"/>
          <w:b/>
          <w:sz w:val="26"/>
          <w:szCs w:val="26"/>
        </w:rPr>
      </w:pPr>
      <w:r w:rsidRPr="009B05D7">
        <w:rPr>
          <w:rFonts w:ascii="Times New Roman" w:hAnsi="Times New Roman" w:cs="Times New Roman"/>
          <w:b/>
          <w:sz w:val="26"/>
          <w:szCs w:val="26"/>
        </w:rPr>
        <w:t>Present For:</w:t>
      </w:r>
    </w:p>
    <w:p w:rsidR="009F5E39" w:rsidRPr="009B05D7" w:rsidRDefault="009F5E39" w:rsidP="009F5E39">
      <w:pPr>
        <w:pStyle w:val="NoSpacing"/>
        <w:ind w:right="1440"/>
        <w:jc w:val="both"/>
        <w:rPr>
          <w:rFonts w:ascii="Times New Roman" w:hAnsi="Times New Roman" w:cs="Times New Roman"/>
          <w:sz w:val="26"/>
          <w:szCs w:val="26"/>
        </w:rPr>
      </w:pPr>
      <w:r w:rsidRPr="009B05D7">
        <w:rPr>
          <w:rFonts w:ascii="Times New Roman" w:hAnsi="Times New Roman" w:cs="Times New Roman"/>
          <w:sz w:val="26"/>
          <w:szCs w:val="26"/>
        </w:rPr>
        <w:t>Petitioner</w:t>
      </w:r>
      <w:r w:rsidRPr="009B05D7">
        <w:rPr>
          <w:rFonts w:ascii="Times New Roman" w:hAnsi="Times New Roman" w:cs="Times New Roman"/>
          <w:sz w:val="26"/>
          <w:szCs w:val="26"/>
        </w:rPr>
        <w:tab/>
        <w:t>:   1.</w:t>
      </w:r>
      <w:r w:rsidRPr="009B05D7">
        <w:rPr>
          <w:rFonts w:ascii="Times New Roman" w:hAnsi="Times New Roman" w:cs="Times New Roman"/>
          <w:sz w:val="26"/>
          <w:szCs w:val="26"/>
        </w:rPr>
        <w:tab/>
        <w:t>Sh. T.S.</w:t>
      </w:r>
      <w:r w:rsidR="00D53238">
        <w:rPr>
          <w:rFonts w:ascii="Times New Roman" w:hAnsi="Times New Roman" w:cs="Times New Roman"/>
          <w:sz w:val="26"/>
          <w:szCs w:val="26"/>
        </w:rPr>
        <w:t xml:space="preserve"> </w:t>
      </w:r>
      <w:r w:rsidRPr="009B05D7">
        <w:rPr>
          <w:rFonts w:ascii="Times New Roman" w:hAnsi="Times New Roman" w:cs="Times New Roman"/>
          <w:sz w:val="26"/>
          <w:szCs w:val="26"/>
        </w:rPr>
        <w:t>Khaira, Advoc</w:t>
      </w:r>
      <w:r w:rsidR="003B475F" w:rsidRPr="009B05D7">
        <w:rPr>
          <w:rFonts w:ascii="Times New Roman" w:hAnsi="Times New Roman" w:cs="Times New Roman"/>
          <w:sz w:val="26"/>
          <w:szCs w:val="26"/>
        </w:rPr>
        <w:t>a</w:t>
      </w:r>
      <w:r w:rsidRPr="009B05D7">
        <w:rPr>
          <w:rFonts w:ascii="Times New Roman" w:hAnsi="Times New Roman" w:cs="Times New Roman"/>
          <w:sz w:val="26"/>
          <w:szCs w:val="26"/>
        </w:rPr>
        <w:t>te,</w:t>
      </w:r>
    </w:p>
    <w:p w:rsidR="009F5E39" w:rsidRPr="009B05D7" w:rsidRDefault="009F5E39" w:rsidP="009F5E39">
      <w:pPr>
        <w:pStyle w:val="NoSpacing"/>
        <w:ind w:left="1440" w:right="1440" w:firstLine="720"/>
        <w:jc w:val="both"/>
        <w:rPr>
          <w:rFonts w:ascii="Times New Roman" w:hAnsi="Times New Roman" w:cs="Times New Roman"/>
          <w:sz w:val="26"/>
          <w:szCs w:val="26"/>
        </w:rPr>
      </w:pPr>
      <w:r w:rsidRPr="009B05D7">
        <w:rPr>
          <w:rFonts w:ascii="Times New Roman" w:hAnsi="Times New Roman" w:cs="Times New Roman"/>
          <w:sz w:val="26"/>
          <w:szCs w:val="26"/>
        </w:rPr>
        <w:t>Appellant’s Counsel (AC)</w:t>
      </w:r>
    </w:p>
    <w:p w:rsidR="009F5E39" w:rsidRPr="009B05D7" w:rsidRDefault="00604894" w:rsidP="00604894">
      <w:pPr>
        <w:pStyle w:val="NoSpacing"/>
        <w:ind w:left="1701" w:right="1440" w:hanging="283"/>
        <w:jc w:val="both"/>
        <w:rPr>
          <w:rFonts w:ascii="Times New Roman" w:hAnsi="Times New Roman" w:cs="Times New Roman"/>
          <w:sz w:val="26"/>
          <w:szCs w:val="26"/>
        </w:rPr>
      </w:pPr>
      <w:r>
        <w:rPr>
          <w:rFonts w:ascii="Times New Roman" w:hAnsi="Times New Roman" w:cs="Times New Roman"/>
          <w:sz w:val="26"/>
          <w:szCs w:val="26"/>
        </w:rPr>
        <w:tab/>
      </w:r>
      <w:r w:rsidR="009F5E39" w:rsidRPr="009B05D7">
        <w:rPr>
          <w:rFonts w:ascii="Times New Roman" w:hAnsi="Times New Roman" w:cs="Times New Roman"/>
          <w:sz w:val="26"/>
          <w:szCs w:val="26"/>
        </w:rPr>
        <w:t>2.</w:t>
      </w:r>
      <w:r w:rsidR="009F5E39" w:rsidRPr="009B05D7">
        <w:rPr>
          <w:rFonts w:ascii="Times New Roman" w:hAnsi="Times New Roman" w:cs="Times New Roman"/>
          <w:sz w:val="26"/>
          <w:szCs w:val="26"/>
        </w:rPr>
        <w:tab/>
        <w:t>Er.</w:t>
      </w:r>
      <w:r w:rsidR="00D53238">
        <w:rPr>
          <w:rFonts w:ascii="Times New Roman" w:hAnsi="Times New Roman" w:cs="Times New Roman"/>
          <w:sz w:val="26"/>
          <w:szCs w:val="26"/>
        </w:rPr>
        <w:t xml:space="preserve"> </w:t>
      </w:r>
      <w:r w:rsidR="009F5E39" w:rsidRPr="009B05D7">
        <w:rPr>
          <w:rFonts w:ascii="Times New Roman" w:hAnsi="Times New Roman" w:cs="Times New Roman"/>
          <w:sz w:val="26"/>
          <w:szCs w:val="26"/>
        </w:rPr>
        <w:t>R.S.</w:t>
      </w:r>
      <w:r w:rsidR="00D53238">
        <w:rPr>
          <w:rFonts w:ascii="Times New Roman" w:hAnsi="Times New Roman" w:cs="Times New Roman"/>
          <w:sz w:val="26"/>
          <w:szCs w:val="26"/>
        </w:rPr>
        <w:t xml:space="preserve"> </w:t>
      </w:r>
      <w:r w:rsidR="009F5E39" w:rsidRPr="009B05D7">
        <w:rPr>
          <w:rFonts w:ascii="Times New Roman" w:hAnsi="Times New Roman" w:cs="Times New Roman"/>
          <w:sz w:val="26"/>
          <w:szCs w:val="26"/>
        </w:rPr>
        <w:t>Dhiman,</w:t>
      </w:r>
    </w:p>
    <w:p w:rsidR="009F5E39" w:rsidRPr="009B05D7" w:rsidRDefault="009F5E39" w:rsidP="009F5E39">
      <w:pPr>
        <w:pStyle w:val="NoSpacing"/>
        <w:ind w:right="1440"/>
        <w:jc w:val="both"/>
        <w:rPr>
          <w:rFonts w:ascii="Times New Roman" w:hAnsi="Times New Roman" w:cs="Times New Roman"/>
          <w:sz w:val="26"/>
          <w:szCs w:val="26"/>
        </w:rPr>
      </w:pPr>
      <w:r w:rsidRPr="009B05D7">
        <w:rPr>
          <w:rFonts w:ascii="Times New Roman" w:hAnsi="Times New Roman" w:cs="Times New Roman"/>
          <w:sz w:val="26"/>
          <w:szCs w:val="26"/>
        </w:rPr>
        <w:tab/>
      </w:r>
      <w:r w:rsidRPr="009B05D7">
        <w:rPr>
          <w:rFonts w:ascii="Times New Roman" w:hAnsi="Times New Roman" w:cs="Times New Roman"/>
          <w:sz w:val="26"/>
          <w:szCs w:val="26"/>
        </w:rPr>
        <w:tab/>
      </w:r>
      <w:r w:rsidRPr="009B05D7">
        <w:rPr>
          <w:rFonts w:ascii="Times New Roman" w:hAnsi="Times New Roman" w:cs="Times New Roman"/>
          <w:sz w:val="26"/>
          <w:szCs w:val="26"/>
        </w:rPr>
        <w:tab/>
        <w:t>Appellant’s Representative (AR).</w:t>
      </w:r>
    </w:p>
    <w:p w:rsidR="009F5E39" w:rsidRPr="009B05D7" w:rsidRDefault="00CC453F" w:rsidP="009F5E39">
      <w:pPr>
        <w:pStyle w:val="NoSpacing"/>
        <w:ind w:right="1440"/>
        <w:jc w:val="both"/>
        <w:rPr>
          <w:rFonts w:ascii="Times New Roman" w:hAnsi="Times New Roman" w:cs="Times New Roman"/>
          <w:sz w:val="26"/>
          <w:szCs w:val="26"/>
        </w:rPr>
      </w:pPr>
      <w:r w:rsidRPr="009B05D7">
        <w:rPr>
          <w:rFonts w:ascii="Times New Roman" w:hAnsi="Times New Roman" w:cs="Times New Roman"/>
          <w:sz w:val="26"/>
          <w:szCs w:val="26"/>
        </w:rPr>
        <w:tab/>
      </w:r>
      <w:r w:rsidRPr="009B05D7">
        <w:rPr>
          <w:rFonts w:ascii="Times New Roman" w:hAnsi="Times New Roman" w:cs="Times New Roman"/>
          <w:sz w:val="26"/>
          <w:szCs w:val="26"/>
        </w:rPr>
        <w:tab/>
        <w:t xml:space="preserve">    3</w:t>
      </w:r>
      <w:r w:rsidR="009F5E39" w:rsidRPr="009B05D7">
        <w:rPr>
          <w:rFonts w:ascii="Times New Roman" w:hAnsi="Times New Roman" w:cs="Times New Roman"/>
          <w:sz w:val="26"/>
          <w:szCs w:val="26"/>
        </w:rPr>
        <w:t>.</w:t>
      </w:r>
      <w:r w:rsidR="009F5E39" w:rsidRPr="009B05D7">
        <w:rPr>
          <w:rFonts w:ascii="Times New Roman" w:hAnsi="Times New Roman" w:cs="Times New Roman"/>
          <w:sz w:val="26"/>
          <w:szCs w:val="26"/>
        </w:rPr>
        <w:tab/>
        <w:t>Sh. Rajesh Gupta,</w:t>
      </w:r>
    </w:p>
    <w:p w:rsidR="009F5E39" w:rsidRPr="009B05D7" w:rsidRDefault="009F5E39" w:rsidP="009F5E39">
      <w:pPr>
        <w:pStyle w:val="NoSpacing"/>
        <w:ind w:right="1440"/>
        <w:jc w:val="both"/>
        <w:rPr>
          <w:rFonts w:ascii="Times New Roman" w:hAnsi="Times New Roman" w:cs="Times New Roman"/>
          <w:sz w:val="26"/>
          <w:szCs w:val="26"/>
        </w:rPr>
      </w:pPr>
      <w:r w:rsidRPr="009B05D7">
        <w:rPr>
          <w:rFonts w:ascii="Times New Roman" w:hAnsi="Times New Roman" w:cs="Times New Roman"/>
          <w:sz w:val="26"/>
          <w:szCs w:val="26"/>
        </w:rPr>
        <w:tab/>
      </w:r>
      <w:r w:rsidRPr="009B05D7">
        <w:rPr>
          <w:rFonts w:ascii="Times New Roman" w:hAnsi="Times New Roman" w:cs="Times New Roman"/>
          <w:sz w:val="26"/>
          <w:szCs w:val="26"/>
        </w:rPr>
        <w:tab/>
      </w:r>
      <w:r w:rsidRPr="009B05D7">
        <w:rPr>
          <w:rFonts w:ascii="Times New Roman" w:hAnsi="Times New Roman" w:cs="Times New Roman"/>
          <w:sz w:val="26"/>
          <w:szCs w:val="26"/>
        </w:rPr>
        <w:tab/>
        <w:t>Appellant’s Representative (AR).</w:t>
      </w:r>
    </w:p>
    <w:p w:rsidR="009F5E39" w:rsidRPr="009B05D7" w:rsidRDefault="009F5E39" w:rsidP="009F5E39">
      <w:pPr>
        <w:pStyle w:val="NoSpacing"/>
        <w:ind w:right="1440"/>
        <w:jc w:val="both"/>
        <w:rPr>
          <w:rFonts w:ascii="Times New Roman" w:hAnsi="Times New Roman" w:cs="Times New Roman"/>
          <w:sz w:val="26"/>
          <w:szCs w:val="26"/>
        </w:rPr>
      </w:pPr>
      <w:r w:rsidRPr="009B05D7">
        <w:rPr>
          <w:rFonts w:ascii="Times New Roman" w:hAnsi="Times New Roman" w:cs="Times New Roman"/>
          <w:bCs/>
          <w:sz w:val="26"/>
          <w:szCs w:val="26"/>
        </w:rPr>
        <w:t>Respondent</w:t>
      </w:r>
      <w:r w:rsidRPr="009B05D7">
        <w:rPr>
          <w:rFonts w:ascii="Times New Roman" w:hAnsi="Times New Roman" w:cs="Times New Roman"/>
          <w:bCs/>
          <w:sz w:val="26"/>
          <w:szCs w:val="26"/>
        </w:rPr>
        <w:tab/>
      </w:r>
      <w:r w:rsidRPr="009B05D7">
        <w:rPr>
          <w:rFonts w:ascii="Times New Roman" w:hAnsi="Times New Roman" w:cs="Times New Roman"/>
          <w:b/>
          <w:sz w:val="26"/>
          <w:szCs w:val="26"/>
        </w:rPr>
        <w:t xml:space="preserve">:   </w:t>
      </w:r>
      <w:r w:rsidRPr="009B05D7">
        <w:rPr>
          <w:rFonts w:ascii="Times New Roman" w:hAnsi="Times New Roman" w:cs="Times New Roman"/>
          <w:sz w:val="26"/>
          <w:szCs w:val="26"/>
        </w:rPr>
        <w:t>1.</w:t>
      </w:r>
      <w:r w:rsidRPr="009B05D7">
        <w:rPr>
          <w:rFonts w:ascii="Times New Roman" w:hAnsi="Times New Roman" w:cs="Times New Roman"/>
          <w:sz w:val="26"/>
          <w:szCs w:val="26"/>
        </w:rPr>
        <w:tab/>
        <w:t>Er.</w:t>
      </w:r>
      <w:r w:rsidR="00D53238">
        <w:rPr>
          <w:rFonts w:ascii="Times New Roman" w:hAnsi="Times New Roman" w:cs="Times New Roman"/>
          <w:sz w:val="26"/>
          <w:szCs w:val="26"/>
        </w:rPr>
        <w:t xml:space="preserve"> </w:t>
      </w:r>
      <w:r w:rsidRPr="009B05D7">
        <w:rPr>
          <w:rFonts w:ascii="Times New Roman" w:hAnsi="Times New Roman" w:cs="Times New Roman"/>
          <w:sz w:val="26"/>
          <w:szCs w:val="26"/>
        </w:rPr>
        <w:t>Amandeep</w:t>
      </w:r>
      <w:r w:rsidR="00D53238">
        <w:rPr>
          <w:rFonts w:ascii="Times New Roman" w:hAnsi="Times New Roman" w:cs="Times New Roman"/>
          <w:sz w:val="26"/>
          <w:szCs w:val="26"/>
        </w:rPr>
        <w:t xml:space="preserve"> </w:t>
      </w:r>
      <w:r w:rsidRPr="009B05D7">
        <w:rPr>
          <w:rFonts w:ascii="Times New Roman" w:hAnsi="Times New Roman" w:cs="Times New Roman"/>
          <w:sz w:val="26"/>
          <w:szCs w:val="26"/>
        </w:rPr>
        <w:t>Singh,</w:t>
      </w:r>
    </w:p>
    <w:p w:rsidR="009F5E39" w:rsidRPr="009B05D7" w:rsidRDefault="009F5E39" w:rsidP="009F5E39">
      <w:pPr>
        <w:pStyle w:val="NoSpacing"/>
        <w:ind w:right="1440"/>
        <w:jc w:val="both"/>
        <w:rPr>
          <w:rFonts w:ascii="Times New Roman" w:hAnsi="Times New Roman" w:cs="Times New Roman"/>
          <w:sz w:val="26"/>
          <w:szCs w:val="26"/>
        </w:rPr>
      </w:pPr>
      <w:r w:rsidRPr="009B05D7">
        <w:rPr>
          <w:rFonts w:ascii="Times New Roman" w:hAnsi="Times New Roman" w:cs="Times New Roman"/>
          <w:sz w:val="26"/>
          <w:szCs w:val="26"/>
        </w:rPr>
        <w:tab/>
      </w:r>
      <w:r w:rsidR="00CC453F" w:rsidRPr="009B05D7">
        <w:rPr>
          <w:rFonts w:ascii="Times New Roman" w:hAnsi="Times New Roman" w:cs="Times New Roman"/>
          <w:sz w:val="26"/>
          <w:szCs w:val="26"/>
        </w:rPr>
        <w:tab/>
      </w:r>
      <w:r w:rsidR="00CC453F" w:rsidRPr="009B05D7">
        <w:rPr>
          <w:rFonts w:ascii="Times New Roman" w:hAnsi="Times New Roman" w:cs="Times New Roman"/>
          <w:sz w:val="26"/>
          <w:szCs w:val="26"/>
        </w:rPr>
        <w:tab/>
      </w:r>
      <w:r w:rsidRPr="009B05D7">
        <w:rPr>
          <w:rFonts w:ascii="Times New Roman" w:hAnsi="Times New Roman" w:cs="Times New Roman"/>
          <w:sz w:val="26"/>
          <w:szCs w:val="26"/>
        </w:rPr>
        <w:t>Addl.</w:t>
      </w:r>
      <w:r w:rsidR="00D53238">
        <w:rPr>
          <w:rFonts w:ascii="Times New Roman" w:hAnsi="Times New Roman" w:cs="Times New Roman"/>
          <w:sz w:val="26"/>
          <w:szCs w:val="26"/>
        </w:rPr>
        <w:t xml:space="preserve"> </w:t>
      </w:r>
      <w:r w:rsidRPr="009B05D7">
        <w:rPr>
          <w:rFonts w:ascii="Times New Roman" w:hAnsi="Times New Roman" w:cs="Times New Roman"/>
          <w:sz w:val="26"/>
          <w:szCs w:val="26"/>
        </w:rPr>
        <w:t>Superintending Engineer,</w:t>
      </w:r>
    </w:p>
    <w:p w:rsidR="009F5E39" w:rsidRPr="009B05D7" w:rsidRDefault="009F5E39" w:rsidP="009F5E39">
      <w:pPr>
        <w:pStyle w:val="NoSpacing"/>
        <w:ind w:right="1440"/>
        <w:jc w:val="both"/>
        <w:rPr>
          <w:rFonts w:ascii="Times New Roman" w:hAnsi="Times New Roman" w:cs="Times New Roman"/>
          <w:sz w:val="26"/>
          <w:szCs w:val="26"/>
        </w:rPr>
      </w:pPr>
      <w:r w:rsidRPr="009B05D7">
        <w:rPr>
          <w:rFonts w:ascii="Times New Roman" w:hAnsi="Times New Roman" w:cs="Times New Roman"/>
          <w:sz w:val="26"/>
          <w:szCs w:val="26"/>
        </w:rPr>
        <w:tab/>
      </w:r>
      <w:r w:rsidRPr="009B05D7">
        <w:rPr>
          <w:rFonts w:ascii="Times New Roman" w:hAnsi="Times New Roman" w:cs="Times New Roman"/>
          <w:sz w:val="26"/>
          <w:szCs w:val="26"/>
        </w:rPr>
        <w:tab/>
      </w:r>
      <w:r w:rsidRPr="009B05D7">
        <w:rPr>
          <w:rFonts w:ascii="Times New Roman" w:hAnsi="Times New Roman" w:cs="Times New Roman"/>
          <w:sz w:val="26"/>
          <w:szCs w:val="26"/>
        </w:rPr>
        <w:tab/>
        <w:t>DS Division, PSPCL,</w:t>
      </w:r>
      <w:r w:rsidR="00D53238">
        <w:rPr>
          <w:rFonts w:ascii="Times New Roman" w:hAnsi="Times New Roman" w:cs="Times New Roman"/>
          <w:sz w:val="26"/>
          <w:szCs w:val="26"/>
        </w:rPr>
        <w:t xml:space="preserve"> </w:t>
      </w:r>
      <w:r w:rsidRPr="009B05D7">
        <w:rPr>
          <w:rFonts w:ascii="Times New Roman" w:hAnsi="Times New Roman" w:cs="Times New Roman"/>
          <w:sz w:val="26"/>
          <w:szCs w:val="26"/>
        </w:rPr>
        <w:t>Kharar.</w:t>
      </w:r>
    </w:p>
    <w:p w:rsidR="009F5E39" w:rsidRPr="009B05D7" w:rsidRDefault="009F5E39" w:rsidP="009F5E39">
      <w:pPr>
        <w:pStyle w:val="NoSpacing"/>
        <w:ind w:right="1440"/>
        <w:jc w:val="both"/>
        <w:rPr>
          <w:rFonts w:ascii="Times New Roman" w:hAnsi="Times New Roman" w:cs="Times New Roman"/>
          <w:sz w:val="26"/>
          <w:szCs w:val="26"/>
        </w:rPr>
      </w:pPr>
      <w:r w:rsidRPr="009B05D7">
        <w:rPr>
          <w:rFonts w:ascii="Times New Roman" w:hAnsi="Times New Roman" w:cs="Times New Roman"/>
          <w:sz w:val="26"/>
          <w:szCs w:val="26"/>
        </w:rPr>
        <w:tab/>
      </w:r>
      <w:r w:rsidRPr="009B05D7">
        <w:rPr>
          <w:rFonts w:ascii="Times New Roman" w:hAnsi="Times New Roman" w:cs="Times New Roman"/>
          <w:sz w:val="26"/>
          <w:szCs w:val="26"/>
        </w:rPr>
        <w:tab/>
        <w:t xml:space="preserve">    2.</w:t>
      </w:r>
      <w:r w:rsidRPr="009B05D7">
        <w:rPr>
          <w:rFonts w:ascii="Times New Roman" w:hAnsi="Times New Roman" w:cs="Times New Roman"/>
          <w:sz w:val="26"/>
          <w:szCs w:val="26"/>
        </w:rPr>
        <w:tab/>
        <w:t>Er.</w:t>
      </w:r>
      <w:r w:rsidR="00D53238">
        <w:rPr>
          <w:rFonts w:ascii="Times New Roman" w:hAnsi="Times New Roman" w:cs="Times New Roman"/>
          <w:sz w:val="26"/>
          <w:szCs w:val="26"/>
        </w:rPr>
        <w:t xml:space="preserve"> </w:t>
      </w:r>
      <w:r w:rsidRPr="009B05D7">
        <w:rPr>
          <w:rFonts w:ascii="Times New Roman" w:hAnsi="Times New Roman" w:cs="Times New Roman"/>
          <w:sz w:val="26"/>
          <w:szCs w:val="26"/>
        </w:rPr>
        <w:t>Swaranjeet</w:t>
      </w:r>
      <w:r w:rsidR="00D53238">
        <w:rPr>
          <w:rFonts w:ascii="Times New Roman" w:hAnsi="Times New Roman" w:cs="Times New Roman"/>
          <w:sz w:val="26"/>
          <w:szCs w:val="26"/>
        </w:rPr>
        <w:t xml:space="preserve"> </w:t>
      </w:r>
      <w:r w:rsidRPr="009B05D7">
        <w:rPr>
          <w:rFonts w:ascii="Times New Roman" w:hAnsi="Times New Roman" w:cs="Times New Roman"/>
          <w:sz w:val="26"/>
          <w:szCs w:val="26"/>
        </w:rPr>
        <w:t>Singh,</w:t>
      </w:r>
    </w:p>
    <w:p w:rsidR="009F5E39" w:rsidRPr="009B05D7" w:rsidRDefault="00DE12C3" w:rsidP="009F5E39">
      <w:pPr>
        <w:pStyle w:val="NoSpacing"/>
        <w:ind w:right="1440"/>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Assistant Engineer/</w:t>
      </w:r>
      <w:r w:rsidR="009F5E39" w:rsidRPr="009B05D7">
        <w:rPr>
          <w:rFonts w:ascii="Times New Roman" w:hAnsi="Times New Roman" w:cs="Times New Roman"/>
          <w:sz w:val="26"/>
          <w:szCs w:val="26"/>
        </w:rPr>
        <w:t>DS S/D City-I,</w:t>
      </w:r>
    </w:p>
    <w:p w:rsidR="009F5E39" w:rsidRPr="009B05D7" w:rsidRDefault="009F5E39" w:rsidP="009F5E39">
      <w:pPr>
        <w:pStyle w:val="NoSpacing"/>
        <w:ind w:right="1440"/>
        <w:jc w:val="both"/>
        <w:rPr>
          <w:rFonts w:ascii="Times New Roman" w:hAnsi="Times New Roman" w:cs="Times New Roman"/>
          <w:sz w:val="26"/>
          <w:szCs w:val="26"/>
        </w:rPr>
      </w:pPr>
      <w:r w:rsidRPr="009B05D7">
        <w:rPr>
          <w:rFonts w:ascii="Times New Roman" w:hAnsi="Times New Roman" w:cs="Times New Roman"/>
          <w:sz w:val="26"/>
          <w:szCs w:val="26"/>
        </w:rPr>
        <w:tab/>
      </w:r>
      <w:r w:rsidRPr="009B05D7">
        <w:rPr>
          <w:rFonts w:ascii="Times New Roman" w:hAnsi="Times New Roman" w:cs="Times New Roman"/>
          <w:sz w:val="26"/>
          <w:szCs w:val="26"/>
        </w:rPr>
        <w:tab/>
      </w:r>
      <w:r w:rsidRPr="009B05D7">
        <w:rPr>
          <w:rFonts w:ascii="Times New Roman" w:hAnsi="Times New Roman" w:cs="Times New Roman"/>
          <w:sz w:val="26"/>
          <w:szCs w:val="26"/>
        </w:rPr>
        <w:tab/>
        <w:t>PSPCL,</w:t>
      </w:r>
      <w:r w:rsidR="00D53238">
        <w:rPr>
          <w:rFonts w:ascii="Times New Roman" w:hAnsi="Times New Roman" w:cs="Times New Roman"/>
          <w:sz w:val="26"/>
          <w:szCs w:val="26"/>
        </w:rPr>
        <w:t xml:space="preserve"> </w:t>
      </w:r>
      <w:r w:rsidRPr="009B05D7">
        <w:rPr>
          <w:rFonts w:ascii="Times New Roman" w:hAnsi="Times New Roman" w:cs="Times New Roman"/>
          <w:sz w:val="26"/>
          <w:szCs w:val="26"/>
        </w:rPr>
        <w:t>Kharar.</w:t>
      </w:r>
    </w:p>
    <w:p w:rsidR="00944FB6" w:rsidRPr="009B05D7" w:rsidRDefault="00944FB6" w:rsidP="009F5E39">
      <w:pPr>
        <w:pStyle w:val="NoSpacing"/>
        <w:ind w:right="1440"/>
        <w:jc w:val="both"/>
        <w:rPr>
          <w:rFonts w:ascii="Times New Roman" w:hAnsi="Times New Roman" w:cs="Times New Roman"/>
          <w:sz w:val="26"/>
          <w:szCs w:val="26"/>
        </w:rPr>
      </w:pPr>
      <w:r w:rsidRPr="009B05D7">
        <w:rPr>
          <w:rFonts w:ascii="Times New Roman" w:hAnsi="Times New Roman" w:cs="Times New Roman"/>
          <w:sz w:val="26"/>
          <w:szCs w:val="26"/>
        </w:rPr>
        <w:tab/>
      </w:r>
      <w:r w:rsidRPr="009B05D7">
        <w:rPr>
          <w:rFonts w:ascii="Times New Roman" w:hAnsi="Times New Roman" w:cs="Times New Roman"/>
          <w:sz w:val="26"/>
          <w:szCs w:val="26"/>
        </w:rPr>
        <w:tab/>
        <w:t xml:space="preserve">    3. </w:t>
      </w:r>
      <w:r w:rsidR="00604894">
        <w:rPr>
          <w:rFonts w:ascii="Times New Roman" w:hAnsi="Times New Roman" w:cs="Times New Roman"/>
          <w:sz w:val="26"/>
          <w:szCs w:val="26"/>
        </w:rPr>
        <w:tab/>
      </w:r>
      <w:r w:rsidR="009F5E39" w:rsidRPr="009B05D7">
        <w:rPr>
          <w:rFonts w:ascii="Times New Roman" w:hAnsi="Times New Roman" w:cs="Times New Roman"/>
          <w:sz w:val="26"/>
          <w:szCs w:val="26"/>
        </w:rPr>
        <w:t>Sh. Sarvpreet</w:t>
      </w:r>
      <w:r w:rsidR="00D53238">
        <w:rPr>
          <w:rFonts w:ascii="Times New Roman" w:hAnsi="Times New Roman" w:cs="Times New Roman"/>
          <w:sz w:val="26"/>
          <w:szCs w:val="26"/>
        </w:rPr>
        <w:t xml:space="preserve"> </w:t>
      </w:r>
      <w:r w:rsidR="009F5E39" w:rsidRPr="009B05D7">
        <w:rPr>
          <w:rFonts w:ascii="Times New Roman" w:hAnsi="Times New Roman" w:cs="Times New Roman"/>
          <w:sz w:val="26"/>
          <w:szCs w:val="26"/>
        </w:rPr>
        <w:t>Singh,</w:t>
      </w:r>
    </w:p>
    <w:p w:rsidR="009F5E39" w:rsidRPr="002C093D" w:rsidRDefault="00604894" w:rsidP="002C093D">
      <w:pPr>
        <w:pStyle w:val="NoSpacing"/>
        <w:ind w:left="1440" w:right="1440"/>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944FB6" w:rsidRPr="009B05D7">
        <w:rPr>
          <w:rFonts w:ascii="Times New Roman" w:hAnsi="Times New Roman" w:cs="Times New Roman"/>
          <w:sz w:val="26"/>
          <w:szCs w:val="26"/>
        </w:rPr>
        <w:t>Advocate</w:t>
      </w:r>
      <w:r w:rsidR="00D53238">
        <w:rPr>
          <w:rFonts w:ascii="Times New Roman" w:hAnsi="Times New Roman" w:cs="Times New Roman"/>
          <w:sz w:val="26"/>
          <w:szCs w:val="26"/>
        </w:rPr>
        <w:t xml:space="preserve"> (</w:t>
      </w:r>
      <w:r w:rsidR="00EA2A3C" w:rsidRPr="009B05D7">
        <w:rPr>
          <w:rFonts w:ascii="Times New Roman" w:hAnsi="Times New Roman" w:cs="Times New Roman"/>
          <w:sz w:val="26"/>
          <w:szCs w:val="26"/>
        </w:rPr>
        <w:t>Counsel).</w:t>
      </w:r>
    </w:p>
    <w:p w:rsidR="009F5E39" w:rsidRDefault="009F5E39" w:rsidP="00016A73">
      <w:pPr>
        <w:pStyle w:val="NoSpacing"/>
        <w:spacing w:line="480" w:lineRule="auto"/>
        <w:ind w:right="-46" w:firstLine="720"/>
        <w:jc w:val="both"/>
        <w:rPr>
          <w:rFonts w:ascii="Times New Roman" w:hAnsi="Times New Roman" w:cs="Times New Roman"/>
          <w:sz w:val="28"/>
          <w:szCs w:val="28"/>
        </w:rPr>
      </w:pPr>
      <w:r>
        <w:rPr>
          <w:rFonts w:ascii="Times New Roman" w:hAnsi="Times New Roman" w:cs="Times New Roman"/>
          <w:sz w:val="28"/>
          <w:szCs w:val="28"/>
        </w:rPr>
        <w:lastRenderedPageBreak/>
        <w:t>Before me for consideration is an Appeal preferred by the Appellant in compliance to directions given by the Hon’ble Punjab &amp; Haryana High Court in CWP No. 10705 of 2020 against the order dated 11.06.2019 of the Consumer Grie</w:t>
      </w:r>
      <w:r w:rsidR="00E02087">
        <w:rPr>
          <w:rFonts w:ascii="Times New Roman" w:hAnsi="Times New Roman" w:cs="Times New Roman"/>
          <w:sz w:val="28"/>
          <w:szCs w:val="28"/>
        </w:rPr>
        <w:t>vances Redressal Forum (</w:t>
      </w:r>
      <w:r>
        <w:rPr>
          <w:rFonts w:ascii="Times New Roman" w:hAnsi="Times New Roman" w:cs="Times New Roman"/>
          <w:sz w:val="28"/>
          <w:szCs w:val="28"/>
        </w:rPr>
        <w:t>Forum),</w:t>
      </w:r>
      <w:r w:rsidR="00DE12C3">
        <w:rPr>
          <w:rFonts w:ascii="Times New Roman" w:hAnsi="Times New Roman" w:cs="Times New Roman"/>
          <w:sz w:val="28"/>
          <w:szCs w:val="28"/>
        </w:rPr>
        <w:t xml:space="preserve"> </w:t>
      </w:r>
      <w:r>
        <w:rPr>
          <w:rFonts w:ascii="Times New Roman" w:hAnsi="Times New Roman" w:cs="Times New Roman"/>
          <w:sz w:val="28"/>
          <w:szCs w:val="28"/>
        </w:rPr>
        <w:t xml:space="preserve"> Patiala in Case No. CGP-26 of 2019 deciding that:</w:t>
      </w:r>
    </w:p>
    <w:p w:rsidR="009F5E39" w:rsidRDefault="009F5E39" w:rsidP="00944FB6">
      <w:pPr>
        <w:pStyle w:val="ListParagraph"/>
        <w:spacing w:line="480" w:lineRule="auto"/>
        <w:ind w:left="0" w:firstLine="556"/>
        <w:jc w:val="both"/>
        <w:rPr>
          <w:rFonts w:ascii="Times New Roman" w:hAnsi="Times New Roman" w:cs="Times New Roman"/>
          <w:i/>
          <w:sz w:val="28"/>
          <w:szCs w:val="28"/>
        </w:rPr>
      </w:pPr>
      <w:r>
        <w:rPr>
          <w:rFonts w:ascii="Times New Roman" w:hAnsi="Times New Roman" w:cs="Times New Roman"/>
          <w:sz w:val="28"/>
          <w:szCs w:val="28"/>
        </w:rPr>
        <w:t>“</w:t>
      </w:r>
      <w:r>
        <w:rPr>
          <w:rFonts w:ascii="Times New Roman" w:hAnsi="Times New Roman" w:cs="Times New Roman"/>
          <w:i/>
          <w:sz w:val="28"/>
          <w:szCs w:val="28"/>
        </w:rPr>
        <w:t>LD system of the petitioner may be taken over after the clearance of the disputed amount as per the conditions laid down in the report of the high powered committee.</w:t>
      </w:r>
    </w:p>
    <w:p w:rsidR="009F5E39" w:rsidRDefault="009F5E39" w:rsidP="00016A73">
      <w:pPr>
        <w:pStyle w:val="ListParagraph"/>
        <w:spacing w:line="480" w:lineRule="auto"/>
        <w:ind w:left="0" w:firstLine="720"/>
        <w:jc w:val="both"/>
        <w:rPr>
          <w:rFonts w:ascii="Times New Roman" w:hAnsi="Times New Roman" w:cs="Times New Roman"/>
          <w:i/>
          <w:sz w:val="28"/>
          <w:szCs w:val="28"/>
        </w:rPr>
      </w:pPr>
      <w:r>
        <w:rPr>
          <w:rFonts w:ascii="Times New Roman" w:hAnsi="Times New Roman" w:cs="Times New Roman"/>
          <w:i/>
          <w:sz w:val="28"/>
          <w:szCs w:val="28"/>
        </w:rPr>
        <w:t>Further the said amount may be recovered in 18 equal monthly installments without charging any interest/ surcharge if the petitioner accepts the decision of this Forum and gives a</w:t>
      </w:r>
      <w:r w:rsidR="00D23588">
        <w:rPr>
          <w:rFonts w:ascii="Times New Roman" w:hAnsi="Times New Roman" w:cs="Times New Roman"/>
          <w:i/>
          <w:sz w:val="28"/>
          <w:szCs w:val="28"/>
        </w:rPr>
        <w:t>n undertaking not to go for an a</w:t>
      </w:r>
      <w:r>
        <w:rPr>
          <w:rFonts w:ascii="Times New Roman" w:hAnsi="Times New Roman" w:cs="Times New Roman"/>
          <w:i/>
          <w:sz w:val="28"/>
          <w:szCs w:val="28"/>
        </w:rPr>
        <w:t xml:space="preserve">ppeal before any other authority/ court”. </w:t>
      </w:r>
    </w:p>
    <w:p w:rsidR="009F5E39" w:rsidRDefault="009F5E39" w:rsidP="009F5E39">
      <w:pPr>
        <w:spacing w:before="240" w:line="480" w:lineRule="auto"/>
        <w:jc w:val="both"/>
        <w:rPr>
          <w:rFonts w:ascii="Times New Roman" w:hAnsi="Times New Roman" w:cs="Times New Roman"/>
          <w:b/>
          <w:sz w:val="28"/>
          <w:szCs w:val="28"/>
        </w:rPr>
      </w:pPr>
      <w:r w:rsidRPr="00E475DA">
        <w:rPr>
          <w:rFonts w:ascii="Times New Roman" w:hAnsi="Times New Roman" w:cs="Times New Roman"/>
          <w:b/>
          <w:sz w:val="28"/>
          <w:szCs w:val="28"/>
        </w:rPr>
        <w:t>2</w:t>
      </w:r>
      <w:r>
        <w:rPr>
          <w:rFonts w:ascii="Times New Roman" w:hAnsi="Times New Roman" w:cs="Times New Roman"/>
          <w:sz w:val="28"/>
          <w:szCs w:val="28"/>
        </w:rPr>
        <w:t xml:space="preserve">. </w:t>
      </w:r>
      <w:r w:rsidR="00016A73">
        <w:rPr>
          <w:rFonts w:ascii="Times New Roman" w:hAnsi="Times New Roman" w:cs="Times New Roman"/>
          <w:sz w:val="28"/>
          <w:szCs w:val="28"/>
        </w:rPr>
        <w:tab/>
      </w:r>
      <w:r w:rsidR="0089432B">
        <w:rPr>
          <w:rFonts w:ascii="Times New Roman" w:hAnsi="Times New Roman" w:cs="Times New Roman"/>
          <w:b/>
          <w:sz w:val="28"/>
          <w:szCs w:val="28"/>
        </w:rPr>
        <w:t>Filing/</w:t>
      </w:r>
      <w:r w:rsidRPr="00783B8E">
        <w:rPr>
          <w:rFonts w:ascii="Times New Roman" w:hAnsi="Times New Roman" w:cs="Times New Roman"/>
          <w:b/>
          <w:sz w:val="28"/>
          <w:szCs w:val="28"/>
        </w:rPr>
        <w:t>R</w:t>
      </w:r>
      <w:r w:rsidRPr="00210353">
        <w:rPr>
          <w:rFonts w:ascii="Times New Roman" w:hAnsi="Times New Roman" w:cs="Times New Roman"/>
          <w:b/>
          <w:sz w:val="28"/>
          <w:szCs w:val="28"/>
        </w:rPr>
        <w:t>egistration of the Appeal</w:t>
      </w:r>
    </w:p>
    <w:p w:rsidR="009F5E39" w:rsidRDefault="009F5E39" w:rsidP="00016A73">
      <w:pPr>
        <w:spacing w:line="480" w:lineRule="auto"/>
        <w:ind w:left="709"/>
        <w:jc w:val="both"/>
        <w:rPr>
          <w:rFonts w:ascii="Times New Roman" w:hAnsi="Times New Roman" w:cs="Times New Roman"/>
          <w:bCs/>
          <w:sz w:val="28"/>
          <w:szCs w:val="28"/>
        </w:rPr>
      </w:pPr>
      <w:r>
        <w:rPr>
          <w:rFonts w:ascii="Times New Roman" w:hAnsi="Times New Roman" w:cs="Times New Roman"/>
          <w:bCs/>
          <w:sz w:val="28"/>
          <w:szCs w:val="28"/>
        </w:rPr>
        <w:t>T</w:t>
      </w:r>
      <w:r w:rsidRPr="00210353">
        <w:rPr>
          <w:rFonts w:ascii="Times New Roman" w:hAnsi="Times New Roman" w:cs="Times New Roman"/>
          <w:bCs/>
          <w:sz w:val="28"/>
          <w:szCs w:val="28"/>
        </w:rPr>
        <w:t xml:space="preserve">he </w:t>
      </w:r>
      <w:r>
        <w:rPr>
          <w:rFonts w:ascii="Times New Roman" w:hAnsi="Times New Roman" w:cs="Times New Roman"/>
          <w:bCs/>
          <w:sz w:val="28"/>
          <w:szCs w:val="28"/>
        </w:rPr>
        <w:t xml:space="preserve">present </w:t>
      </w:r>
      <w:r w:rsidRPr="00210353">
        <w:rPr>
          <w:rFonts w:ascii="Times New Roman" w:hAnsi="Times New Roman" w:cs="Times New Roman"/>
          <w:bCs/>
          <w:sz w:val="28"/>
          <w:szCs w:val="28"/>
        </w:rPr>
        <w:t xml:space="preserve">Appeal was </w:t>
      </w:r>
      <w:r>
        <w:rPr>
          <w:rFonts w:ascii="Times New Roman" w:hAnsi="Times New Roman" w:cs="Times New Roman"/>
          <w:bCs/>
          <w:sz w:val="28"/>
          <w:szCs w:val="28"/>
        </w:rPr>
        <w:t xml:space="preserve">filed </w:t>
      </w:r>
      <w:r w:rsidRPr="00210353">
        <w:rPr>
          <w:rFonts w:ascii="Times New Roman" w:hAnsi="Times New Roman" w:cs="Times New Roman"/>
          <w:bCs/>
          <w:sz w:val="28"/>
          <w:szCs w:val="28"/>
        </w:rPr>
        <w:t xml:space="preserve">in this Court </w:t>
      </w:r>
      <w:r>
        <w:rPr>
          <w:rFonts w:ascii="Times New Roman" w:hAnsi="Times New Roman" w:cs="Times New Roman"/>
          <w:bCs/>
          <w:sz w:val="28"/>
          <w:szCs w:val="28"/>
        </w:rPr>
        <w:t>in view of the order dated 26.08.2020 in CWP No. 10705 of 2020 (O</w:t>
      </w:r>
      <w:r w:rsidR="006046E6">
        <w:rPr>
          <w:rFonts w:ascii="Times New Roman" w:hAnsi="Times New Roman" w:cs="Times New Roman"/>
          <w:bCs/>
          <w:sz w:val="28"/>
          <w:szCs w:val="28"/>
        </w:rPr>
        <w:t xml:space="preserve"> </w:t>
      </w:r>
      <w:r>
        <w:rPr>
          <w:rFonts w:ascii="Times New Roman" w:hAnsi="Times New Roman" w:cs="Times New Roman"/>
          <w:bCs/>
          <w:sz w:val="28"/>
          <w:szCs w:val="28"/>
        </w:rPr>
        <w:t>&amp;</w:t>
      </w:r>
      <w:r w:rsidR="006046E6">
        <w:rPr>
          <w:rFonts w:ascii="Times New Roman" w:hAnsi="Times New Roman" w:cs="Times New Roman"/>
          <w:bCs/>
          <w:sz w:val="28"/>
          <w:szCs w:val="28"/>
        </w:rPr>
        <w:t xml:space="preserve"> </w:t>
      </w:r>
      <w:r>
        <w:rPr>
          <w:rFonts w:ascii="Times New Roman" w:hAnsi="Times New Roman" w:cs="Times New Roman"/>
          <w:bCs/>
          <w:sz w:val="28"/>
          <w:szCs w:val="28"/>
        </w:rPr>
        <w:t>M) of the Hon’ble Punjab and Haryana High Court, Chandigarh whereby</w:t>
      </w:r>
      <w:r w:rsidR="0050501B">
        <w:rPr>
          <w:rFonts w:ascii="Times New Roman" w:hAnsi="Times New Roman" w:cs="Times New Roman"/>
          <w:bCs/>
          <w:sz w:val="28"/>
          <w:szCs w:val="28"/>
        </w:rPr>
        <w:t>,</w:t>
      </w:r>
      <w:r>
        <w:rPr>
          <w:rFonts w:ascii="Times New Roman" w:hAnsi="Times New Roman" w:cs="Times New Roman"/>
          <w:bCs/>
          <w:sz w:val="28"/>
          <w:szCs w:val="28"/>
        </w:rPr>
        <w:t xml:space="preserve"> order dated 21.11.2019 passed by this Court </w:t>
      </w:r>
      <w:r w:rsidR="0050501B">
        <w:rPr>
          <w:rFonts w:ascii="Times New Roman" w:hAnsi="Times New Roman" w:cs="Times New Roman"/>
          <w:bCs/>
          <w:sz w:val="28"/>
          <w:szCs w:val="28"/>
        </w:rPr>
        <w:t>i</w:t>
      </w:r>
      <w:r>
        <w:rPr>
          <w:rFonts w:ascii="Times New Roman" w:hAnsi="Times New Roman" w:cs="Times New Roman"/>
          <w:bCs/>
          <w:sz w:val="28"/>
          <w:szCs w:val="28"/>
        </w:rPr>
        <w:t>n an earlier Appeal</w:t>
      </w:r>
      <w:r w:rsidR="0050501B">
        <w:rPr>
          <w:rFonts w:ascii="Times New Roman" w:hAnsi="Times New Roman" w:cs="Times New Roman"/>
          <w:bCs/>
          <w:sz w:val="28"/>
          <w:szCs w:val="28"/>
        </w:rPr>
        <w:t>,</w:t>
      </w:r>
      <w:r>
        <w:rPr>
          <w:rFonts w:ascii="Times New Roman" w:hAnsi="Times New Roman" w:cs="Times New Roman"/>
          <w:bCs/>
          <w:sz w:val="28"/>
          <w:szCs w:val="28"/>
        </w:rPr>
        <w:t xml:space="preserve"> preferred against decision dated 11.06.2019 of the Forum</w:t>
      </w:r>
      <w:r w:rsidR="00E66E92">
        <w:rPr>
          <w:rFonts w:ascii="Times New Roman" w:hAnsi="Times New Roman" w:cs="Times New Roman"/>
          <w:bCs/>
          <w:sz w:val="28"/>
          <w:szCs w:val="28"/>
        </w:rPr>
        <w:t>,</w:t>
      </w:r>
      <w:r>
        <w:rPr>
          <w:rFonts w:ascii="Times New Roman" w:hAnsi="Times New Roman" w:cs="Times New Roman"/>
          <w:bCs/>
          <w:sz w:val="28"/>
          <w:szCs w:val="28"/>
        </w:rPr>
        <w:t xml:space="preserve"> was set aside and the Appeal had been remitted back to this Court for decision afresh. The relevant portion of </w:t>
      </w:r>
      <w:r>
        <w:rPr>
          <w:rFonts w:ascii="Times New Roman" w:hAnsi="Times New Roman" w:cs="Times New Roman"/>
          <w:bCs/>
          <w:sz w:val="28"/>
          <w:szCs w:val="28"/>
        </w:rPr>
        <w:lastRenderedPageBreak/>
        <w:t>the Hon’ble High Court’s order dated 26.08.202</w:t>
      </w:r>
      <w:r w:rsidR="0050501B">
        <w:rPr>
          <w:rFonts w:ascii="Times New Roman" w:hAnsi="Times New Roman" w:cs="Times New Roman"/>
          <w:bCs/>
          <w:sz w:val="28"/>
          <w:szCs w:val="28"/>
        </w:rPr>
        <w:t>0</w:t>
      </w:r>
      <w:r>
        <w:rPr>
          <w:rFonts w:ascii="Times New Roman" w:hAnsi="Times New Roman" w:cs="Times New Roman"/>
          <w:bCs/>
          <w:sz w:val="28"/>
          <w:szCs w:val="28"/>
        </w:rPr>
        <w:t xml:space="preserve"> is reproduced</w:t>
      </w:r>
      <w:r w:rsidR="002C093D">
        <w:rPr>
          <w:rFonts w:ascii="Times New Roman" w:hAnsi="Times New Roman" w:cs="Times New Roman"/>
          <w:bCs/>
          <w:sz w:val="28"/>
          <w:szCs w:val="28"/>
        </w:rPr>
        <w:t xml:space="preserve"> </w:t>
      </w:r>
      <w:r>
        <w:rPr>
          <w:rFonts w:ascii="Times New Roman" w:hAnsi="Times New Roman" w:cs="Times New Roman"/>
          <w:bCs/>
          <w:sz w:val="28"/>
          <w:szCs w:val="28"/>
        </w:rPr>
        <w:t>below: -</w:t>
      </w:r>
    </w:p>
    <w:p w:rsidR="009F5E39" w:rsidRPr="00AC017C" w:rsidRDefault="009F5E39" w:rsidP="00E475DA">
      <w:pPr>
        <w:spacing w:before="240" w:line="480" w:lineRule="auto"/>
        <w:ind w:left="720" w:firstLine="720"/>
        <w:jc w:val="both"/>
        <w:rPr>
          <w:rFonts w:ascii="Times New Roman" w:hAnsi="Times New Roman" w:cs="Times New Roman"/>
          <w:bCs/>
          <w:i/>
          <w:sz w:val="28"/>
          <w:szCs w:val="28"/>
        </w:rPr>
      </w:pPr>
      <w:r w:rsidRPr="00AC017C">
        <w:rPr>
          <w:rFonts w:ascii="Times New Roman" w:hAnsi="Times New Roman" w:cs="Times New Roman"/>
          <w:bCs/>
          <w:i/>
          <w:sz w:val="28"/>
          <w:szCs w:val="28"/>
        </w:rPr>
        <w:t>“After hearing the arguments and considering the factual position, the grievance of the petitioner prima-facie appears to be correct. However, at this stage, the counsel for the parties agreed that there would be certain factual aspects to be gone into for deciding the said issue and the matter be remitted back to decide the appeal of developer afresh.</w:t>
      </w:r>
    </w:p>
    <w:p w:rsidR="009F5E39" w:rsidRPr="00AC017C" w:rsidRDefault="009F5E39" w:rsidP="00E475DA">
      <w:pPr>
        <w:spacing w:before="240" w:line="480" w:lineRule="auto"/>
        <w:ind w:left="720" w:firstLine="720"/>
        <w:jc w:val="both"/>
        <w:rPr>
          <w:rFonts w:ascii="Times New Roman" w:hAnsi="Times New Roman" w:cs="Times New Roman"/>
          <w:bCs/>
          <w:i/>
          <w:sz w:val="28"/>
          <w:szCs w:val="28"/>
        </w:rPr>
      </w:pPr>
      <w:r w:rsidRPr="00AC017C">
        <w:rPr>
          <w:rFonts w:ascii="Times New Roman" w:hAnsi="Times New Roman" w:cs="Times New Roman"/>
          <w:bCs/>
          <w:i/>
          <w:sz w:val="28"/>
          <w:szCs w:val="28"/>
        </w:rPr>
        <w:t>The impugned order passed in appeal is set aside and the matter is remitted back to respondent No. 1 for deciding afresh. It is clarified that nothing stated in this order shall be construed as observations on merits of case. Parties would be at liberty to raise pleas available to them before the Appellate Authority.</w:t>
      </w:r>
    </w:p>
    <w:p w:rsidR="009F5E39" w:rsidRPr="00AC017C" w:rsidRDefault="009F5E39" w:rsidP="004C088A">
      <w:pPr>
        <w:spacing w:before="240" w:line="480" w:lineRule="auto"/>
        <w:ind w:left="720" w:firstLine="600"/>
        <w:jc w:val="both"/>
        <w:rPr>
          <w:rFonts w:ascii="Times New Roman" w:hAnsi="Times New Roman" w:cs="Times New Roman"/>
          <w:bCs/>
          <w:i/>
          <w:sz w:val="28"/>
          <w:szCs w:val="28"/>
        </w:rPr>
      </w:pPr>
      <w:r w:rsidRPr="00AC017C">
        <w:rPr>
          <w:rFonts w:ascii="Times New Roman" w:hAnsi="Times New Roman" w:cs="Times New Roman"/>
          <w:bCs/>
          <w:i/>
          <w:sz w:val="28"/>
          <w:szCs w:val="28"/>
        </w:rPr>
        <w:t>Considering the nature of the dispute, it is expected that the appeal would be decided expeditiously with the cooperation of the parties.</w:t>
      </w:r>
    </w:p>
    <w:p w:rsidR="009F5E39" w:rsidRDefault="009F5E39" w:rsidP="008A6158">
      <w:pPr>
        <w:spacing w:before="240" w:line="480" w:lineRule="auto"/>
        <w:ind w:left="709" w:firstLine="567"/>
        <w:jc w:val="both"/>
        <w:rPr>
          <w:rFonts w:ascii="Times New Roman" w:hAnsi="Times New Roman" w:cs="Times New Roman"/>
          <w:bCs/>
          <w:sz w:val="28"/>
          <w:szCs w:val="28"/>
        </w:rPr>
      </w:pPr>
      <w:r w:rsidRPr="00AC017C">
        <w:rPr>
          <w:rFonts w:ascii="Times New Roman" w:hAnsi="Times New Roman" w:cs="Times New Roman"/>
          <w:bCs/>
          <w:i/>
          <w:sz w:val="28"/>
          <w:szCs w:val="28"/>
        </w:rPr>
        <w:t>Parties shall appear before Respondent No. 1 on 7</w:t>
      </w:r>
      <w:r w:rsidRPr="00AC017C">
        <w:rPr>
          <w:rFonts w:ascii="Times New Roman" w:hAnsi="Times New Roman" w:cs="Times New Roman"/>
          <w:bCs/>
          <w:i/>
          <w:sz w:val="28"/>
          <w:szCs w:val="28"/>
          <w:vertAlign w:val="superscript"/>
        </w:rPr>
        <w:t>th</w:t>
      </w:r>
      <w:r w:rsidRPr="00AC017C">
        <w:rPr>
          <w:rFonts w:ascii="Times New Roman" w:hAnsi="Times New Roman" w:cs="Times New Roman"/>
          <w:bCs/>
          <w:i/>
          <w:sz w:val="28"/>
          <w:szCs w:val="28"/>
        </w:rPr>
        <w:t xml:space="preserve"> September, 2020”</w:t>
      </w:r>
      <w:r>
        <w:rPr>
          <w:rFonts w:ascii="Times New Roman" w:hAnsi="Times New Roman" w:cs="Times New Roman"/>
          <w:bCs/>
          <w:sz w:val="28"/>
          <w:szCs w:val="28"/>
        </w:rPr>
        <w:t>.</w:t>
      </w:r>
    </w:p>
    <w:p w:rsidR="003A3F9C" w:rsidRPr="003A3F9C" w:rsidRDefault="009F5E39" w:rsidP="008A6158">
      <w:pPr>
        <w:spacing w:before="240" w:line="480" w:lineRule="auto"/>
        <w:ind w:left="720" w:firstLine="556"/>
        <w:jc w:val="both"/>
        <w:rPr>
          <w:rFonts w:ascii="Times New Roman" w:hAnsi="Times New Roman" w:cs="Times New Roman"/>
          <w:sz w:val="28"/>
          <w:szCs w:val="28"/>
        </w:rPr>
      </w:pPr>
      <w:r>
        <w:rPr>
          <w:rFonts w:ascii="Times New Roman" w:hAnsi="Times New Roman" w:cs="Times New Roman"/>
          <w:sz w:val="28"/>
          <w:szCs w:val="28"/>
        </w:rPr>
        <w:lastRenderedPageBreak/>
        <w:t>Accordingly, the Appeal was registered o</w:t>
      </w:r>
      <w:r w:rsidR="003B475F">
        <w:rPr>
          <w:rFonts w:ascii="Times New Roman" w:hAnsi="Times New Roman" w:cs="Times New Roman"/>
          <w:sz w:val="28"/>
          <w:szCs w:val="28"/>
        </w:rPr>
        <w:t>n 07.09.2020 when both the parties</w:t>
      </w:r>
      <w:r>
        <w:rPr>
          <w:rFonts w:ascii="Times New Roman" w:hAnsi="Times New Roman" w:cs="Times New Roman"/>
          <w:sz w:val="28"/>
          <w:szCs w:val="28"/>
        </w:rPr>
        <w:t xml:space="preserve"> appeared in this Court as directed by Hon’ble High Court. Thereafter, the Appellant submitted a fresh</w:t>
      </w:r>
      <w:r w:rsidR="003B475F">
        <w:rPr>
          <w:rFonts w:ascii="Times New Roman" w:hAnsi="Times New Roman" w:cs="Times New Roman"/>
          <w:sz w:val="28"/>
          <w:szCs w:val="28"/>
        </w:rPr>
        <w:t xml:space="preserve"> Appeal during proceedings on</w:t>
      </w:r>
      <w:r>
        <w:rPr>
          <w:rFonts w:ascii="Times New Roman" w:hAnsi="Times New Roman" w:cs="Times New Roman"/>
          <w:sz w:val="28"/>
          <w:szCs w:val="28"/>
        </w:rPr>
        <w:t xml:space="preserve"> 05.10.2020 and a copy of the same was given during hearing itself </w:t>
      </w:r>
      <w:r w:rsidR="001B76DA">
        <w:rPr>
          <w:rFonts w:ascii="Times New Roman" w:hAnsi="Times New Roman" w:cs="Times New Roman"/>
          <w:sz w:val="28"/>
          <w:szCs w:val="28"/>
        </w:rPr>
        <w:t>to Er. Swaranjeet Singh, Asstt. Engineer/</w:t>
      </w:r>
      <w:r w:rsidR="00660480">
        <w:rPr>
          <w:rFonts w:ascii="Times New Roman" w:hAnsi="Times New Roman" w:cs="Times New Roman"/>
          <w:sz w:val="28"/>
          <w:szCs w:val="28"/>
        </w:rPr>
        <w:t>DS</w:t>
      </w:r>
      <w:r>
        <w:rPr>
          <w:rFonts w:ascii="Times New Roman" w:hAnsi="Times New Roman" w:cs="Times New Roman"/>
          <w:sz w:val="28"/>
          <w:szCs w:val="28"/>
        </w:rPr>
        <w:t>,</w:t>
      </w:r>
      <w:r w:rsidR="00660480">
        <w:rPr>
          <w:rFonts w:ascii="Times New Roman" w:hAnsi="Times New Roman" w:cs="Times New Roman"/>
          <w:sz w:val="28"/>
          <w:szCs w:val="28"/>
        </w:rPr>
        <w:t xml:space="preserve"> </w:t>
      </w:r>
      <w:r>
        <w:rPr>
          <w:rFonts w:ascii="Times New Roman" w:hAnsi="Times New Roman" w:cs="Times New Roman"/>
          <w:sz w:val="28"/>
          <w:szCs w:val="28"/>
        </w:rPr>
        <w:t xml:space="preserve">Kharar (deputed by Addl. Superintending </w:t>
      </w:r>
      <w:r w:rsidR="004C0355">
        <w:rPr>
          <w:rFonts w:ascii="Times New Roman" w:hAnsi="Times New Roman" w:cs="Times New Roman"/>
          <w:sz w:val="28"/>
          <w:szCs w:val="28"/>
        </w:rPr>
        <w:t>Engineer/</w:t>
      </w:r>
      <w:r>
        <w:rPr>
          <w:rFonts w:ascii="Times New Roman" w:hAnsi="Times New Roman" w:cs="Times New Roman"/>
          <w:sz w:val="28"/>
          <w:szCs w:val="28"/>
        </w:rPr>
        <w:t>DS Division, PSPCL, Kha</w:t>
      </w:r>
      <w:r w:rsidR="004C0355">
        <w:rPr>
          <w:rFonts w:ascii="Times New Roman" w:hAnsi="Times New Roman" w:cs="Times New Roman"/>
          <w:sz w:val="28"/>
          <w:szCs w:val="28"/>
        </w:rPr>
        <w:t>rar) for sending written reply/</w:t>
      </w:r>
      <w:r>
        <w:rPr>
          <w:rFonts w:ascii="Times New Roman" w:hAnsi="Times New Roman" w:cs="Times New Roman"/>
          <w:sz w:val="28"/>
          <w:szCs w:val="28"/>
        </w:rPr>
        <w:t>pa</w:t>
      </w:r>
      <w:r w:rsidR="005B7AAF">
        <w:rPr>
          <w:rFonts w:ascii="Times New Roman" w:hAnsi="Times New Roman" w:cs="Times New Roman"/>
          <w:sz w:val="28"/>
          <w:szCs w:val="28"/>
        </w:rPr>
        <w:t>rawise comments to the Appeal. Earlier, th</w:t>
      </w:r>
      <w:r>
        <w:rPr>
          <w:rFonts w:ascii="Times New Roman" w:hAnsi="Times New Roman" w:cs="Times New Roman"/>
          <w:sz w:val="28"/>
          <w:szCs w:val="28"/>
        </w:rPr>
        <w:t>e office of CGRF, Patial</w:t>
      </w:r>
      <w:r w:rsidR="00F93D74">
        <w:rPr>
          <w:rFonts w:ascii="Times New Roman" w:hAnsi="Times New Roman" w:cs="Times New Roman"/>
          <w:sz w:val="28"/>
          <w:szCs w:val="28"/>
        </w:rPr>
        <w:t>a was requested vide</w:t>
      </w:r>
      <w:r>
        <w:rPr>
          <w:rFonts w:ascii="Times New Roman" w:hAnsi="Times New Roman" w:cs="Times New Roman"/>
          <w:sz w:val="28"/>
          <w:szCs w:val="28"/>
        </w:rPr>
        <w:t xml:space="preserve"> letter No. 780/OEP/G-29 dated 2</w:t>
      </w:r>
      <w:r w:rsidR="00757254">
        <w:rPr>
          <w:rFonts w:ascii="Times New Roman" w:hAnsi="Times New Roman" w:cs="Times New Roman"/>
          <w:sz w:val="28"/>
          <w:szCs w:val="28"/>
        </w:rPr>
        <w:t>7.08.2020 to send the case file</w:t>
      </w:r>
      <w:r>
        <w:rPr>
          <w:rFonts w:ascii="Times New Roman" w:hAnsi="Times New Roman" w:cs="Times New Roman"/>
          <w:sz w:val="28"/>
          <w:szCs w:val="28"/>
        </w:rPr>
        <w:t xml:space="preserve"> of the Forum in Peti</w:t>
      </w:r>
      <w:r w:rsidR="00AA0B41">
        <w:rPr>
          <w:rFonts w:ascii="Times New Roman" w:hAnsi="Times New Roman" w:cs="Times New Roman"/>
          <w:sz w:val="28"/>
          <w:szCs w:val="28"/>
        </w:rPr>
        <w:t>tion No. CGP 26 of 2019</w:t>
      </w:r>
      <w:r w:rsidR="003A3F9C">
        <w:rPr>
          <w:rFonts w:ascii="Times New Roman" w:hAnsi="Times New Roman" w:cs="Times New Roman"/>
          <w:sz w:val="28"/>
          <w:szCs w:val="28"/>
        </w:rPr>
        <w:t>, whose decision is under challenge in this Court.</w:t>
      </w:r>
    </w:p>
    <w:p w:rsidR="009F5E39" w:rsidRDefault="009F5E39" w:rsidP="009F5E39">
      <w:pPr>
        <w:spacing w:line="480" w:lineRule="auto"/>
        <w:jc w:val="both"/>
        <w:rPr>
          <w:rFonts w:ascii="Times New Roman" w:hAnsi="Times New Roman" w:cs="Times New Roman"/>
          <w:b/>
          <w:sz w:val="28"/>
          <w:szCs w:val="28"/>
        </w:rPr>
      </w:pPr>
      <w:r w:rsidRPr="00210353">
        <w:rPr>
          <w:rFonts w:ascii="Times New Roman" w:hAnsi="Times New Roman" w:cs="Times New Roman"/>
          <w:b/>
          <w:sz w:val="28"/>
          <w:szCs w:val="28"/>
        </w:rPr>
        <w:t>3.</w:t>
      </w:r>
      <w:r w:rsidRPr="00210353">
        <w:rPr>
          <w:rFonts w:ascii="Times New Roman" w:hAnsi="Times New Roman" w:cs="Times New Roman"/>
          <w:sz w:val="28"/>
          <w:szCs w:val="28"/>
        </w:rPr>
        <w:tab/>
      </w:r>
      <w:r w:rsidRPr="00210353">
        <w:rPr>
          <w:rFonts w:ascii="Times New Roman" w:hAnsi="Times New Roman" w:cs="Times New Roman"/>
          <w:b/>
          <w:sz w:val="28"/>
          <w:szCs w:val="28"/>
        </w:rPr>
        <w:t>Proceedings</w:t>
      </w:r>
    </w:p>
    <w:p w:rsidR="009F5E39" w:rsidRPr="00ED1DC7" w:rsidRDefault="009F5E39" w:rsidP="00B80284">
      <w:pPr>
        <w:pStyle w:val="ListParagraph"/>
        <w:numPr>
          <w:ilvl w:val="0"/>
          <w:numId w:val="6"/>
        </w:numPr>
        <w:spacing w:line="480" w:lineRule="auto"/>
        <w:ind w:left="709" w:hanging="709"/>
        <w:jc w:val="both"/>
        <w:rPr>
          <w:rFonts w:ascii="Times New Roman" w:hAnsi="Times New Roman" w:cs="Times New Roman"/>
          <w:sz w:val="28"/>
          <w:szCs w:val="28"/>
        </w:rPr>
      </w:pPr>
      <w:r>
        <w:rPr>
          <w:rFonts w:ascii="Times New Roman" w:hAnsi="Times New Roman" w:cs="Times New Roman"/>
          <w:bCs/>
          <w:sz w:val="28"/>
          <w:szCs w:val="28"/>
        </w:rPr>
        <w:t>In compliance to direction given by the Hon’ble Punjab and Haryana High Court, vide order dated 26.08.2020 in CWP No. 10705 of 2020, both the parties were asked</w:t>
      </w:r>
      <w:r w:rsidR="00AA0B41">
        <w:rPr>
          <w:rFonts w:ascii="Times New Roman" w:hAnsi="Times New Roman" w:cs="Times New Roman"/>
          <w:bCs/>
          <w:sz w:val="28"/>
          <w:szCs w:val="28"/>
        </w:rPr>
        <w:t>,</w:t>
      </w:r>
      <w:r w:rsidR="00D04AB6">
        <w:rPr>
          <w:rFonts w:ascii="Times New Roman" w:hAnsi="Times New Roman" w:cs="Times New Roman"/>
          <w:bCs/>
          <w:sz w:val="28"/>
          <w:szCs w:val="28"/>
        </w:rPr>
        <w:t xml:space="preserve"> vide letter</w:t>
      </w:r>
      <w:r w:rsidR="000353B0">
        <w:rPr>
          <w:rFonts w:ascii="Times New Roman" w:hAnsi="Times New Roman" w:cs="Times New Roman"/>
          <w:bCs/>
          <w:sz w:val="28"/>
          <w:szCs w:val="28"/>
        </w:rPr>
        <w:t xml:space="preserve"> n</w:t>
      </w:r>
      <w:r w:rsidR="00D04AB6">
        <w:rPr>
          <w:rFonts w:ascii="Times New Roman" w:hAnsi="Times New Roman" w:cs="Times New Roman"/>
          <w:bCs/>
          <w:sz w:val="28"/>
          <w:szCs w:val="28"/>
        </w:rPr>
        <w:t>o</w:t>
      </w:r>
      <w:r w:rsidR="00F93766">
        <w:rPr>
          <w:rFonts w:ascii="Times New Roman" w:hAnsi="Times New Roman" w:cs="Times New Roman"/>
          <w:bCs/>
          <w:sz w:val="28"/>
          <w:szCs w:val="28"/>
        </w:rPr>
        <w:t>s</w:t>
      </w:r>
      <w:r w:rsidR="00D04AB6">
        <w:rPr>
          <w:rFonts w:ascii="Times New Roman" w:hAnsi="Times New Roman" w:cs="Times New Roman"/>
          <w:bCs/>
          <w:sz w:val="28"/>
          <w:szCs w:val="28"/>
        </w:rPr>
        <w:t>. 809-10/</w:t>
      </w:r>
      <w:r w:rsidR="008079A6">
        <w:rPr>
          <w:rFonts w:ascii="Times New Roman" w:hAnsi="Times New Roman" w:cs="Times New Roman"/>
          <w:bCs/>
          <w:sz w:val="28"/>
          <w:szCs w:val="28"/>
        </w:rPr>
        <w:t xml:space="preserve">OEP/A-42/2019/RB </w:t>
      </w:r>
      <w:r>
        <w:rPr>
          <w:rFonts w:ascii="Times New Roman" w:hAnsi="Times New Roman" w:cs="Times New Roman"/>
          <w:bCs/>
          <w:sz w:val="28"/>
          <w:szCs w:val="28"/>
        </w:rPr>
        <w:t>dated 31.08.2020</w:t>
      </w:r>
      <w:r w:rsidR="00AA0B41">
        <w:rPr>
          <w:rFonts w:ascii="Times New Roman" w:hAnsi="Times New Roman" w:cs="Times New Roman"/>
          <w:bCs/>
          <w:sz w:val="28"/>
          <w:szCs w:val="28"/>
        </w:rPr>
        <w:t>,</w:t>
      </w:r>
      <w:r>
        <w:rPr>
          <w:rFonts w:ascii="Times New Roman" w:hAnsi="Times New Roman" w:cs="Times New Roman"/>
          <w:bCs/>
          <w:sz w:val="28"/>
          <w:szCs w:val="28"/>
        </w:rPr>
        <w:t xml:space="preserve"> to appear in this Court on 07.09.2020 at 11.00 AM. Accordingly, the representatives of both the parties appeared in this Court on the said date and time. </w:t>
      </w:r>
      <w:r w:rsidR="00AA0B41">
        <w:rPr>
          <w:rFonts w:ascii="Times New Roman" w:hAnsi="Times New Roman" w:cs="Times New Roman"/>
          <w:bCs/>
          <w:sz w:val="28"/>
          <w:szCs w:val="28"/>
        </w:rPr>
        <w:t>While making oral submissions, t</w:t>
      </w:r>
      <w:r>
        <w:rPr>
          <w:rFonts w:ascii="Times New Roman" w:hAnsi="Times New Roman" w:cs="Times New Roman"/>
          <w:bCs/>
          <w:sz w:val="28"/>
          <w:szCs w:val="28"/>
        </w:rPr>
        <w:t xml:space="preserve">he Appellant’s Counsel stated that the Appellant would file a </w:t>
      </w:r>
      <w:r>
        <w:rPr>
          <w:rFonts w:ascii="Times New Roman" w:hAnsi="Times New Roman" w:cs="Times New Roman"/>
          <w:bCs/>
          <w:sz w:val="28"/>
          <w:szCs w:val="28"/>
        </w:rPr>
        <w:lastRenderedPageBreak/>
        <w:t>fresh Appeal in this Court for appropriate remedy against the order dated 11.0</w:t>
      </w:r>
      <w:r w:rsidR="00A66EC8">
        <w:rPr>
          <w:rFonts w:ascii="Times New Roman" w:hAnsi="Times New Roman" w:cs="Times New Roman"/>
          <w:bCs/>
          <w:sz w:val="28"/>
          <w:szCs w:val="28"/>
        </w:rPr>
        <w:t>6.2019 of the CGRF, Patiala in C</w:t>
      </w:r>
      <w:r>
        <w:rPr>
          <w:rFonts w:ascii="Times New Roman" w:hAnsi="Times New Roman" w:cs="Times New Roman"/>
          <w:bCs/>
          <w:sz w:val="28"/>
          <w:szCs w:val="28"/>
        </w:rPr>
        <w:t xml:space="preserve">ase No. CGP-26 of 2019. He was asked to file the Appeal as early as possible in view of the direction given by Hon’ble Punjab and Haryana High Court in CWP No. 10705 of 2020 vide order dated 26.08.2020. In response, the Appellant’s Counsel stated that </w:t>
      </w:r>
      <w:r w:rsidR="00B84B8B">
        <w:rPr>
          <w:rFonts w:ascii="Times New Roman" w:hAnsi="Times New Roman" w:cs="Times New Roman"/>
          <w:bCs/>
          <w:sz w:val="28"/>
          <w:szCs w:val="28"/>
        </w:rPr>
        <w:t>at least</w:t>
      </w:r>
      <w:r>
        <w:rPr>
          <w:rFonts w:ascii="Times New Roman" w:hAnsi="Times New Roman" w:cs="Times New Roman"/>
          <w:bCs/>
          <w:sz w:val="28"/>
          <w:szCs w:val="28"/>
        </w:rPr>
        <w:t xml:space="preserve"> two weeks’ time be given to enable the Appellant to file the Appeal.</w:t>
      </w:r>
    </w:p>
    <w:p w:rsidR="009F5E39" w:rsidRPr="00ED1DC7" w:rsidRDefault="00D8136A" w:rsidP="005511C9">
      <w:pPr>
        <w:pStyle w:val="ListParagraph"/>
        <w:spacing w:line="480" w:lineRule="auto"/>
        <w:ind w:left="709"/>
        <w:jc w:val="both"/>
        <w:rPr>
          <w:rFonts w:ascii="Times New Roman" w:hAnsi="Times New Roman" w:cs="Times New Roman"/>
          <w:sz w:val="28"/>
          <w:szCs w:val="28"/>
        </w:rPr>
      </w:pPr>
      <w:r>
        <w:rPr>
          <w:rFonts w:ascii="Times New Roman" w:hAnsi="Times New Roman" w:cs="Times New Roman"/>
          <w:bCs/>
          <w:sz w:val="28"/>
          <w:szCs w:val="28"/>
        </w:rPr>
        <w:t xml:space="preserve">While making oral </w:t>
      </w:r>
      <w:r w:rsidR="00E52B27">
        <w:rPr>
          <w:rFonts w:ascii="Times New Roman" w:hAnsi="Times New Roman" w:cs="Times New Roman"/>
          <w:bCs/>
          <w:sz w:val="28"/>
          <w:szCs w:val="28"/>
        </w:rPr>
        <w:t>submissions</w:t>
      </w:r>
      <w:r w:rsidR="005D1D94">
        <w:rPr>
          <w:rFonts w:ascii="Times New Roman" w:hAnsi="Times New Roman" w:cs="Times New Roman"/>
          <w:bCs/>
          <w:sz w:val="28"/>
          <w:szCs w:val="28"/>
        </w:rPr>
        <w:t>, t</w:t>
      </w:r>
      <w:r w:rsidR="00E000C5">
        <w:rPr>
          <w:rFonts w:ascii="Times New Roman" w:hAnsi="Times New Roman" w:cs="Times New Roman"/>
          <w:bCs/>
          <w:sz w:val="28"/>
          <w:szCs w:val="28"/>
        </w:rPr>
        <w:t>he Appellant’s Counsel stated</w:t>
      </w:r>
      <w:r w:rsidR="009F5E39">
        <w:rPr>
          <w:rFonts w:ascii="Times New Roman" w:hAnsi="Times New Roman" w:cs="Times New Roman"/>
          <w:bCs/>
          <w:sz w:val="28"/>
          <w:szCs w:val="28"/>
        </w:rPr>
        <w:t xml:space="preserve"> that the Appellant was a Single Point Supply Consumer of the PSPCL (Respondent). The Representatives of both the sides were directed to submit Applications &amp; Agreements</w:t>
      </w:r>
      <w:r w:rsidR="007A2E3F">
        <w:rPr>
          <w:rFonts w:ascii="Times New Roman" w:hAnsi="Times New Roman" w:cs="Times New Roman"/>
          <w:bCs/>
          <w:sz w:val="28"/>
          <w:szCs w:val="28"/>
        </w:rPr>
        <w:t>,</w:t>
      </w:r>
      <w:r w:rsidR="009F5E39">
        <w:rPr>
          <w:rFonts w:ascii="Times New Roman" w:hAnsi="Times New Roman" w:cs="Times New Roman"/>
          <w:bCs/>
          <w:sz w:val="28"/>
          <w:szCs w:val="28"/>
        </w:rPr>
        <w:t xml:space="preserve"> if any, signed between both the parties for release of connection bearing A/c No. CL-01 and subsequent extensions alongwith</w:t>
      </w:r>
      <w:r w:rsidR="002C093D">
        <w:rPr>
          <w:rFonts w:ascii="Times New Roman" w:hAnsi="Times New Roman" w:cs="Times New Roman"/>
          <w:bCs/>
          <w:sz w:val="28"/>
          <w:szCs w:val="28"/>
        </w:rPr>
        <w:t xml:space="preserve"> </w:t>
      </w:r>
      <w:r w:rsidR="003B475F">
        <w:rPr>
          <w:rFonts w:ascii="Times New Roman" w:hAnsi="Times New Roman" w:cs="Times New Roman"/>
          <w:bCs/>
          <w:sz w:val="28"/>
          <w:szCs w:val="28"/>
        </w:rPr>
        <w:t>‘</w:t>
      </w:r>
      <w:r w:rsidR="009F5E39">
        <w:rPr>
          <w:rFonts w:ascii="Times New Roman" w:hAnsi="Times New Roman" w:cs="Times New Roman"/>
          <w:bCs/>
          <w:sz w:val="28"/>
          <w:szCs w:val="28"/>
        </w:rPr>
        <w:t>No Objection Certificates</w:t>
      </w:r>
      <w:r w:rsidR="003B475F">
        <w:rPr>
          <w:rFonts w:ascii="Times New Roman" w:hAnsi="Times New Roman" w:cs="Times New Roman"/>
          <w:bCs/>
          <w:sz w:val="28"/>
          <w:szCs w:val="28"/>
        </w:rPr>
        <w:t>’</w:t>
      </w:r>
      <w:r w:rsidR="00F86E60">
        <w:rPr>
          <w:rFonts w:ascii="Times New Roman" w:hAnsi="Times New Roman" w:cs="Times New Roman"/>
          <w:bCs/>
          <w:sz w:val="28"/>
          <w:szCs w:val="28"/>
        </w:rPr>
        <w:t xml:space="preserve"> issued by the Licensee for development of E</w:t>
      </w:r>
      <w:r w:rsidR="009F5E39">
        <w:rPr>
          <w:rFonts w:ascii="Times New Roman" w:hAnsi="Times New Roman" w:cs="Times New Roman"/>
          <w:bCs/>
          <w:sz w:val="28"/>
          <w:szCs w:val="28"/>
        </w:rPr>
        <w:t>lectri</w:t>
      </w:r>
      <w:r w:rsidR="007A2E3F">
        <w:rPr>
          <w:rFonts w:ascii="Times New Roman" w:hAnsi="Times New Roman" w:cs="Times New Roman"/>
          <w:bCs/>
          <w:sz w:val="28"/>
          <w:szCs w:val="28"/>
        </w:rPr>
        <w:t>c System or any other Agreement</w:t>
      </w:r>
      <w:r w:rsidR="009F5E39">
        <w:rPr>
          <w:rFonts w:ascii="Times New Roman" w:hAnsi="Times New Roman" w:cs="Times New Roman"/>
          <w:bCs/>
          <w:sz w:val="28"/>
          <w:szCs w:val="28"/>
        </w:rPr>
        <w:t xml:space="preserve"> executed between them </w:t>
      </w:r>
      <w:r w:rsidR="00F86E60">
        <w:rPr>
          <w:rFonts w:ascii="Times New Roman" w:hAnsi="Times New Roman" w:cs="Times New Roman"/>
          <w:bCs/>
          <w:sz w:val="28"/>
          <w:szCs w:val="28"/>
        </w:rPr>
        <w:t>relating to Electricity S</w:t>
      </w:r>
      <w:r w:rsidR="009F5E39">
        <w:rPr>
          <w:rFonts w:ascii="Times New Roman" w:hAnsi="Times New Roman" w:cs="Times New Roman"/>
          <w:bCs/>
          <w:sz w:val="28"/>
          <w:szCs w:val="28"/>
        </w:rPr>
        <w:t>upply.</w:t>
      </w:r>
    </w:p>
    <w:p w:rsidR="009F5E39" w:rsidRDefault="00E35634" w:rsidP="000C1A8C">
      <w:pPr>
        <w:pStyle w:val="ListParagraph"/>
        <w:spacing w:line="480" w:lineRule="auto"/>
        <w:ind w:left="709"/>
        <w:jc w:val="both"/>
        <w:rPr>
          <w:rFonts w:ascii="Times New Roman" w:hAnsi="Times New Roman" w:cs="Times New Roman"/>
          <w:bCs/>
          <w:sz w:val="28"/>
          <w:szCs w:val="28"/>
        </w:rPr>
      </w:pPr>
      <w:r>
        <w:rPr>
          <w:rFonts w:ascii="Times New Roman" w:hAnsi="Times New Roman" w:cs="Times New Roman"/>
          <w:bCs/>
          <w:sz w:val="28"/>
          <w:szCs w:val="28"/>
        </w:rPr>
        <w:t>At the end of deliberations, t</w:t>
      </w:r>
      <w:r w:rsidR="009F5E39">
        <w:rPr>
          <w:rFonts w:ascii="Times New Roman" w:hAnsi="Times New Roman" w:cs="Times New Roman"/>
          <w:bCs/>
          <w:sz w:val="28"/>
          <w:szCs w:val="28"/>
        </w:rPr>
        <w:t>he Appellant was directed to ensure submissions of fresh Appeal (relating to the issues and the period for which</w:t>
      </w:r>
      <w:r w:rsidR="007A2E3F">
        <w:rPr>
          <w:rFonts w:ascii="Times New Roman" w:hAnsi="Times New Roman" w:cs="Times New Roman"/>
          <w:bCs/>
          <w:sz w:val="28"/>
          <w:szCs w:val="28"/>
        </w:rPr>
        <w:t>,</w:t>
      </w:r>
      <w:r w:rsidR="009F5E39">
        <w:rPr>
          <w:rFonts w:ascii="Times New Roman" w:hAnsi="Times New Roman" w:cs="Times New Roman"/>
          <w:bCs/>
          <w:sz w:val="28"/>
          <w:szCs w:val="28"/>
        </w:rPr>
        <w:t xml:space="preserve"> relief was sought from the Forum) latest by 21</w:t>
      </w:r>
      <w:r w:rsidR="009F5E39" w:rsidRPr="00ED1DC7">
        <w:rPr>
          <w:rFonts w:ascii="Times New Roman" w:hAnsi="Times New Roman" w:cs="Times New Roman"/>
          <w:bCs/>
          <w:sz w:val="28"/>
          <w:szCs w:val="28"/>
          <w:vertAlign w:val="superscript"/>
        </w:rPr>
        <w:t>st</w:t>
      </w:r>
      <w:r w:rsidR="00047A12">
        <w:rPr>
          <w:rFonts w:ascii="Times New Roman" w:hAnsi="Times New Roman" w:cs="Times New Roman"/>
          <w:bCs/>
          <w:sz w:val="28"/>
          <w:szCs w:val="28"/>
          <w:vertAlign w:val="superscript"/>
        </w:rPr>
        <w:t xml:space="preserve"> </w:t>
      </w:r>
      <w:r w:rsidR="00F465B8">
        <w:rPr>
          <w:rFonts w:ascii="Times New Roman" w:hAnsi="Times New Roman" w:cs="Times New Roman"/>
          <w:bCs/>
          <w:sz w:val="28"/>
          <w:szCs w:val="28"/>
          <w:vertAlign w:val="superscript"/>
        </w:rPr>
        <w:t xml:space="preserve"> </w:t>
      </w:r>
      <w:r w:rsidR="009F5E39">
        <w:rPr>
          <w:rFonts w:ascii="Times New Roman" w:hAnsi="Times New Roman" w:cs="Times New Roman"/>
          <w:bCs/>
          <w:sz w:val="28"/>
          <w:szCs w:val="28"/>
        </w:rPr>
        <w:t>September, 2020 with a copy to the Respondent</w:t>
      </w:r>
      <w:r w:rsidR="002C093D">
        <w:rPr>
          <w:rFonts w:ascii="Times New Roman" w:hAnsi="Times New Roman" w:cs="Times New Roman"/>
          <w:bCs/>
          <w:sz w:val="28"/>
          <w:szCs w:val="28"/>
        </w:rPr>
        <w:t xml:space="preserve"> </w:t>
      </w:r>
      <w:r w:rsidR="009360D1">
        <w:rPr>
          <w:rFonts w:ascii="Times New Roman" w:hAnsi="Times New Roman" w:cs="Times New Roman"/>
          <w:bCs/>
          <w:sz w:val="28"/>
          <w:szCs w:val="28"/>
        </w:rPr>
        <w:lastRenderedPageBreak/>
        <w:t>who</w:t>
      </w:r>
      <w:r w:rsidR="009F5E39">
        <w:rPr>
          <w:rFonts w:ascii="Times New Roman" w:hAnsi="Times New Roman" w:cs="Times New Roman"/>
          <w:bCs/>
          <w:sz w:val="28"/>
          <w:szCs w:val="28"/>
        </w:rPr>
        <w:t xml:space="preserve"> was directed to file a written r</w:t>
      </w:r>
      <w:r w:rsidR="004C0355">
        <w:rPr>
          <w:rFonts w:ascii="Times New Roman" w:hAnsi="Times New Roman" w:cs="Times New Roman"/>
          <w:bCs/>
          <w:sz w:val="28"/>
          <w:szCs w:val="28"/>
        </w:rPr>
        <w:t>eply/</w:t>
      </w:r>
      <w:r w:rsidR="009F5E39">
        <w:rPr>
          <w:rFonts w:ascii="Times New Roman" w:hAnsi="Times New Roman" w:cs="Times New Roman"/>
          <w:bCs/>
          <w:sz w:val="28"/>
          <w:szCs w:val="28"/>
        </w:rPr>
        <w:t>parawise comments to the Appeal in this Court latest by 28</w:t>
      </w:r>
      <w:r w:rsidR="009F5E39" w:rsidRPr="00ED1DC7">
        <w:rPr>
          <w:rFonts w:ascii="Times New Roman" w:hAnsi="Times New Roman" w:cs="Times New Roman"/>
          <w:bCs/>
          <w:sz w:val="28"/>
          <w:szCs w:val="28"/>
          <w:vertAlign w:val="superscript"/>
        </w:rPr>
        <w:t>th</w:t>
      </w:r>
      <w:r w:rsidR="009360D1">
        <w:rPr>
          <w:rFonts w:ascii="Times New Roman" w:hAnsi="Times New Roman" w:cs="Times New Roman"/>
          <w:bCs/>
          <w:sz w:val="28"/>
          <w:szCs w:val="28"/>
        </w:rPr>
        <w:t xml:space="preserve"> September, 2020 with a</w:t>
      </w:r>
      <w:r w:rsidR="009F5E39">
        <w:rPr>
          <w:rFonts w:ascii="Times New Roman" w:hAnsi="Times New Roman" w:cs="Times New Roman"/>
          <w:bCs/>
          <w:sz w:val="28"/>
          <w:szCs w:val="28"/>
        </w:rPr>
        <w:t xml:space="preserve"> copy of the sa</w:t>
      </w:r>
      <w:r w:rsidR="00C85312">
        <w:rPr>
          <w:rFonts w:ascii="Times New Roman" w:hAnsi="Times New Roman" w:cs="Times New Roman"/>
          <w:bCs/>
          <w:sz w:val="28"/>
          <w:szCs w:val="28"/>
        </w:rPr>
        <w:t>me to the Appellant for filing</w:t>
      </w:r>
      <w:r w:rsidR="009F5E39">
        <w:rPr>
          <w:rFonts w:ascii="Times New Roman" w:hAnsi="Times New Roman" w:cs="Times New Roman"/>
          <w:bCs/>
          <w:sz w:val="28"/>
          <w:szCs w:val="28"/>
        </w:rPr>
        <w:t xml:space="preserve"> rejoinder, if any.</w:t>
      </w:r>
    </w:p>
    <w:p w:rsidR="009F5E39" w:rsidRPr="000F16FA" w:rsidRDefault="009F5E39" w:rsidP="00853112">
      <w:pPr>
        <w:pStyle w:val="ListParagraph"/>
        <w:spacing w:line="480" w:lineRule="auto"/>
        <w:ind w:left="709"/>
        <w:jc w:val="both"/>
        <w:rPr>
          <w:rFonts w:ascii="Times New Roman" w:hAnsi="Times New Roman" w:cs="Times New Roman"/>
          <w:sz w:val="28"/>
          <w:szCs w:val="28"/>
        </w:rPr>
      </w:pPr>
      <w:r>
        <w:rPr>
          <w:rFonts w:ascii="Times New Roman" w:hAnsi="Times New Roman" w:cs="Times New Roman"/>
          <w:bCs/>
          <w:sz w:val="28"/>
          <w:szCs w:val="28"/>
        </w:rPr>
        <w:t xml:space="preserve">It was conveyed to both the sides that hearing in this case would be </w:t>
      </w:r>
      <w:r w:rsidR="007A2E3F">
        <w:rPr>
          <w:rFonts w:ascii="Times New Roman" w:hAnsi="Times New Roman" w:cs="Times New Roman"/>
          <w:bCs/>
          <w:sz w:val="28"/>
          <w:szCs w:val="28"/>
        </w:rPr>
        <w:t xml:space="preserve">held on 05.10.2020 at 11.00 AM on which date, the Representatives of both the sides would </w:t>
      </w:r>
      <w:r>
        <w:rPr>
          <w:rFonts w:ascii="Times New Roman" w:hAnsi="Times New Roman" w:cs="Times New Roman"/>
          <w:bCs/>
          <w:sz w:val="28"/>
          <w:szCs w:val="28"/>
        </w:rPr>
        <w:t>attend this</w:t>
      </w:r>
      <w:r w:rsidR="007A2E3F">
        <w:rPr>
          <w:rFonts w:ascii="Times New Roman" w:hAnsi="Times New Roman" w:cs="Times New Roman"/>
          <w:bCs/>
          <w:sz w:val="28"/>
          <w:szCs w:val="28"/>
        </w:rPr>
        <w:t xml:space="preserve"> Court</w:t>
      </w:r>
      <w:r>
        <w:rPr>
          <w:rFonts w:ascii="Times New Roman" w:hAnsi="Times New Roman" w:cs="Times New Roman"/>
          <w:bCs/>
          <w:sz w:val="28"/>
          <w:szCs w:val="28"/>
        </w:rPr>
        <w:t xml:space="preserve">. </w:t>
      </w:r>
      <w:r w:rsidRPr="009B191B">
        <w:rPr>
          <w:rFonts w:ascii="Times New Roman" w:hAnsi="Times New Roman" w:cs="Times New Roman"/>
          <w:bCs/>
          <w:sz w:val="28"/>
          <w:szCs w:val="28"/>
        </w:rPr>
        <w:t xml:space="preserve">Copies of the </w:t>
      </w:r>
      <w:r w:rsidR="00F17C3E">
        <w:rPr>
          <w:rFonts w:ascii="Times New Roman" w:hAnsi="Times New Roman" w:cs="Times New Roman"/>
          <w:bCs/>
          <w:sz w:val="28"/>
          <w:szCs w:val="28"/>
        </w:rPr>
        <w:t xml:space="preserve">minutes of the </w:t>
      </w:r>
      <w:r w:rsidRPr="009B191B">
        <w:rPr>
          <w:rFonts w:ascii="Times New Roman" w:hAnsi="Times New Roman" w:cs="Times New Roman"/>
          <w:bCs/>
          <w:sz w:val="28"/>
          <w:szCs w:val="28"/>
        </w:rPr>
        <w:t xml:space="preserve">above proceedings were sent to </w:t>
      </w:r>
      <w:r w:rsidR="00694B03">
        <w:rPr>
          <w:rFonts w:ascii="Times New Roman" w:hAnsi="Times New Roman" w:cs="Times New Roman"/>
          <w:bCs/>
          <w:sz w:val="28"/>
          <w:szCs w:val="28"/>
        </w:rPr>
        <w:t xml:space="preserve">both the sides vide </w:t>
      </w:r>
      <w:r w:rsidRPr="009B191B">
        <w:rPr>
          <w:rFonts w:ascii="Times New Roman" w:hAnsi="Times New Roman" w:cs="Times New Roman"/>
          <w:bCs/>
          <w:sz w:val="28"/>
          <w:szCs w:val="28"/>
        </w:rPr>
        <w:t>letter</w:t>
      </w:r>
      <w:r>
        <w:rPr>
          <w:rFonts w:ascii="Times New Roman" w:hAnsi="Times New Roman" w:cs="Times New Roman"/>
          <w:bCs/>
          <w:sz w:val="28"/>
          <w:szCs w:val="28"/>
        </w:rPr>
        <w:t>s</w:t>
      </w:r>
      <w:r w:rsidR="00694B03">
        <w:rPr>
          <w:rFonts w:ascii="Times New Roman" w:hAnsi="Times New Roman" w:cs="Times New Roman"/>
          <w:bCs/>
          <w:sz w:val="28"/>
          <w:szCs w:val="28"/>
        </w:rPr>
        <w:t xml:space="preserve"> n</w:t>
      </w:r>
      <w:r w:rsidRPr="009B191B">
        <w:rPr>
          <w:rFonts w:ascii="Times New Roman" w:hAnsi="Times New Roman" w:cs="Times New Roman"/>
          <w:bCs/>
          <w:sz w:val="28"/>
          <w:szCs w:val="28"/>
        </w:rPr>
        <w:t>o</w:t>
      </w:r>
      <w:r w:rsidR="00694B03">
        <w:rPr>
          <w:rFonts w:ascii="Times New Roman" w:hAnsi="Times New Roman" w:cs="Times New Roman"/>
          <w:bCs/>
          <w:sz w:val="28"/>
          <w:szCs w:val="28"/>
        </w:rPr>
        <w:t>s</w:t>
      </w:r>
      <w:r w:rsidRPr="009B191B">
        <w:rPr>
          <w:rFonts w:ascii="Times New Roman" w:hAnsi="Times New Roman" w:cs="Times New Roman"/>
          <w:bCs/>
          <w:sz w:val="28"/>
          <w:szCs w:val="28"/>
        </w:rPr>
        <w:t xml:space="preserve">. 826-27/OEP/A-42/2019 dated 07.09.2020. </w:t>
      </w:r>
    </w:p>
    <w:p w:rsidR="009F5E39" w:rsidRPr="00342178" w:rsidRDefault="009F5E39" w:rsidP="00B80284">
      <w:pPr>
        <w:pStyle w:val="ListParagraph"/>
        <w:numPr>
          <w:ilvl w:val="0"/>
          <w:numId w:val="6"/>
        </w:numPr>
        <w:spacing w:line="480" w:lineRule="auto"/>
        <w:ind w:left="709" w:hanging="709"/>
        <w:jc w:val="both"/>
        <w:rPr>
          <w:rFonts w:ascii="Times New Roman" w:hAnsi="Times New Roman" w:cs="Times New Roman"/>
          <w:sz w:val="28"/>
          <w:szCs w:val="28"/>
        </w:rPr>
      </w:pPr>
      <w:r w:rsidRPr="009B191B">
        <w:rPr>
          <w:rFonts w:ascii="Times New Roman" w:hAnsi="Times New Roman" w:cs="Times New Roman"/>
          <w:bCs/>
          <w:sz w:val="28"/>
          <w:szCs w:val="28"/>
        </w:rPr>
        <w:t xml:space="preserve">In the hearing held on 05.10.2020, the </w:t>
      </w:r>
      <w:r>
        <w:rPr>
          <w:rFonts w:ascii="Times New Roman" w:hAnsi="Times New Roman" w:cs="Times New Roman"/>
          <w:bCs/>
          <w:sz w:val="28"/>
          <w:szCs w:val="28"/>
        </w:rPr>
        <w:t xml:space="preserve">Appellant’s </w:t>
      </w:r>
      <w:r w:rsidR="00630DAC">
        <w:rPr>
          <w:rFonts w:ascii="Times New Roman" w:hAnsi="Times New Roman" w:cs="Times New Roman"/>
          <w:bCs/>
          <w:sz w:val="28"/>
          <w:szCs w:val="28"/>
        </w:rPr>
        <w:t>Representative submitted</w:t>
      </w:r>
      <w:r w:rsidR="002C093D">
        <w:rPr>
          <w:rFonts w:ascii="Times New Roman" w:hAnsi="Times New Roman" w:cs="Times New Roman"/>
          <w:bCs/>
          <w:sz w:val="28"/>
          <w:szCs w:val="28"/>
        </w:rPr>
        <w:t xml:space="preserve"> </w:t>
      </w:r>
      <w:r w:rsidRPr="009B191B">
        <w:rPr>
          <w:rFonts w:ascii="Times New Roman" w:hAnsi="Times New Roman" w:cs="Times New Roman"/>
          <w:bCs/>
          <w:sz w:val="28"/>
          <w:szCs w:val="28"/>
        </w:rPr>
        <w:t xml:space="preserve">four </w:t>
      </w:r>
      <w:r>
        <w:rPr>
          <w:rFonts w:ascii="Times New Roman" w:hAnsi="Times New Roman" w:cs="Times New Roman"/>
          <w:bCs/>
          <w:sz w:val="28"/>
          <w:szCs w:val="28"/>
        </w:rPr>
        <w:t xml:space="preserve">sets of the </w:t>
      </w:r>
      <w:r w:rsidRPr="009B191B">
        <w:rPr>
          <w:rFonts w:ascii="Times New Roman" w:hAnsi="Times New Roman" w:cs="Times New Roman"/>
          <w:bCs/>
          <w:sz w:val="28"/>
          <w:szCs w:val="28"/>
        </w:rPr>
        <w:t>Appeal and related documents</w:t>
      </w:r>
      <w:r w:rsidR="000B5FD1">
        <w:rPr>
          <w:rFonts w:ascii="Times New Roman" w:hAnsi="Times New Roman" w:cs="Times New Roman"/>
          <w:bCs/>
          <w:sz w:val="28"/>
          <w:szCs w:val="28"/>
        </w:rPr>
        <w:t xml:space="preserve">. The filing of </w:t>
      </w:r>
      <w:r w:rsidR="00F66AF4">
        <w:rPr>
          <w:rFonts w:ascii="Times New Roman" w:hAnsi="Times New Roman" w:cs="Times New Roman"/>
          <w:bCs/>
          <w:sz w:val="28"/>
          <w:szCs w:val="28"/>
        </w:rPr>
        <w:t xml:space="preserve">the </w:t>
      </w:r>
      <w:r w:rsidR="000B5FD1">
        <w:rPr>
          <w:rFonts w:ascii="Times New Roman" w:hAnsi="Times New Roman" w:cs="Times New Roman"/>
          <w:bCs/>
          <w:sz w:val="28"/>
          <w:szCs w:val="28"/>
        </w:rPr>
        <w:t>Appeal was delayed</w:t>
      </w:r>
      <w:r w:rsidR="002C093D">
        <w:rPr>
          <w:rFonts w:ascii="Times New Roman" w:hAnsi="Times New Roman" w:cs="Times New Roman"/>
          <w:bCs/>
          <w:sz w:val="28"/>
          <w:szCs w:val="28"/>
        </w:rPr>
        <w:t xml:space="preserve"> </w:t>
      </w:r>
      <w:r>
        <w:rPr>
          <w:rFonts w:ascii="Times New Roman" w:hAnsi="Times New Roman" w:cs="Times New Roman"/>
          <w:bCs/>
          <w:sz w:val="28"/>
          <w:szCs w:val="28"/>
        </w:rPr>
        <w:t>despite directions given by this Court on 07.09.2020 t</w:t>
      </w:r>
      <w:r w:rsidR="009030B8">
        <w:rPr>
          <w:rFonts w:ascii="Times New Roman" w:hAnsi="Times New Roman" w:cs="Times New Roman"/>
          <w:bCs/>
          <w:sz w:val="28"/>
          <w:szCs w:val="28"/>
        </w:rPr>
        <w:t>o submit the same by 21.09.2020 and subsequent telephonic reminders.</w:t>
      </w:r>
      <w:r>
        <w:rPr>
          <w:rFonts w:ascii="Times New Roman" w:hAnsi="Times New Roman" w:cs="Times New Roman"/>
          <w:bCs/>
          <w:sz w:val="28"/>
          <w:szCs w:val="28"/>
        </w:rPr>
        <w:t xml:space="preserve"> One copy of the aforesaid Appeal was given to </w:t>
      </w:r>
      <w:r w:rsidR="008D76C3">
        <w:rPr>
          <w:rFonts w:ascii="Times New Roman" w:hAnsi="Times New Roman" w:cs="Times New Roman"/>
          <w:bCs/>
          <w:sz w:val="28"/>
          <w:szCs w:val="28"/>
        </w:rPr>
        <w:t xml:space="preserve">                    </w:t>
      </w:r>
      <w:r>
        <w:rPr>
          <w:rFonts w:ascii="Times New Roman" w:hAnsi="Times New Roman" w:cs="Times New Roman"/>
          <w:bCs/>
          <w:sz w:val="28"/>
          <w:szCs w:val="28"/>
        </w:rPr>
        <w:t>Er. Swaranjeet Singh</w:t>
      </w:r>
      <w:r w:rsidR="00BA6D6D">
        <w:rPr>
          <w:rFonts w:ascii="Times New Roman" w:hAnsi="Times New Roman" w:cs="Times New Roman"/>
          <w:bCs/>
          <w:sz w:val="28"/>
          <w:szCs w:val="28"/>
        </w:rPr>
        <w:t>,</w:t>
      </w:r>
      <w:r w:rsidR="00B84B8B">
        <w:rPr>
          <w:rFonts w:ascii="Times New Roman" w:hAnsi="Times New Roman" w:cs="Times New Roman"/>
          <w:bCs/>
          <w:sz w:val="28"/>
          <w:szCs w:val="28"/>
        </w:rPr>
        <w:t xml:space="preserve"> Asstt. Engineer/</w:t>
      </w:r>
      <w:r w:rsidR="002C093D">
        <w:rPr>
          <w:rFonts w:ascii="Times New Roman" w:hAnsi="Times New Roman" w:cs="Times New Roman"/>
          <w:bCs/>
          <w:sz w:val="28"/>
          <w:szCs w:val="28"/>
        </w:rPr>
        <w:t>DS</w:t>
      </w:r>
      <w:r>
        <w:rPr>
          <w:rFonts w:ascii="Times New Roman" w:hAnsi="Times New Roman" w:cs="Times New Roman"/>
          <w:bCs/>
          <w:sz w:val="28"/>
          <w:szCs w:val="28"/>
        </w:rPr>
        <w:t>,</w:t>
      </w:r>
      <w:r w:rsidR="002C093D">
        <w:rPr>
          <w:rFonts w:ascii="Times New Roman" w:hAnsi="Times New Roman" w:cs="Times New Roman"/>
          <w:bCs/>
          <w:sz w:val="28"/>
          <w:szCs w:val="28"/>
        </w:rPr>
        <w:t xml:space="preserve"> </w:t>
      </w:r>
      <w:r>
        <w:rPr>
          <w:rFonts w:ascii="Times New Roman" w:hAnsi="Times New Roman" w:cs="Times New Roman"/>
          <w:bCs/>
          <w:sz w:val="28"/>
          <w:szCs w:val="28"/>
        </w:rPr>
        <w:t xml:space="preserve">Kharar (deputed by </w:t>
      </w:r>
      <w:r w:rsidR="008D4A78">
        <w:rPr>
          <w:rFonts w:ascii="Times New Roman" w:hAnsi="Times New Roman" w:cs="Times New Roman"/>
          <w:bCs/>
          <w:sz w:val="28"/>
          <w:szCs w:val="28"/>
        </w:rPr>
        <w:t xml:space="preserve">the </w:t>
      </w:r>
      <w:r>
        <w:rPr>
          <w:rFonts w:ascii="Times New Roman" w:hAnsi="Times New Roman" w:cs="Times New Roman"/>
          <w:bCs/>
          <w:sz w:val="28"/>
          <w:szCs w:val="28"/>
        </w:rPr>
        <w:t>Addl. SE/ DS Divn., Kharar</w:t>
      </w:r>
      <w:r w:rsidR="004C0355">
        <w:rPr>
          <w:rFonts w:ascii="Times New Roman" w:hAnsi="Times New Roman" w:cs="Times New Roman"/>
          <w:bCs/>
          <w:sz w:val="28"/>
          <w:szCs w:val="28"/>
        </w:rPr>
        <w:t>) for furnishing written reply/</w:t>
      </w:r>
      <w:r>
        <w:rPr>
          <w:rFonts w:ascii="Times New Roman" w:hAnsi="Times New Roman" w:cs="Times New Roman"/>
          <w:bCs/>
          <w:sz w:val="28"/>
          <w:szCs w:val="28"/>
        </w:rPr>
        <w:t>parawise comments in this Court with a copy to the Appellant for filing rejoinder, if any. Both the sides were also informed about the next date of hearing as 14.10.2020 at 11.00 AM. Copies of proceedings were sent to</w:t>
      </w:r>
      <w:r w:rsidR="00E25E57">
        <w:rPr>
          <w:rFonts w:ascii="Times New Roman" w:hAnsi="Times New Roman" w:cs="Times New Roman"/>
          <w:bCs/>
          <w:sz w:val="28"/>
          <w:szCs w:val="28"/>
        </w:rPr>
        <w:t xml:space="preserve"> both the </w:t>
      </w:r>
      <w:r w:rsidR="00BA6D6D">
        <w:rPr>
          <w:rFonts w:ascii="Times New Roman" w:hAnsi="Times New Roman" w:cs="Times New Roman"/>
          <w:bCs/>
          <w:sz w:val="28"/>
          <w:szCs w:val="28"/>
        </w:rPr>
        <w:lastRenderedPageBreak/>
        <w:t>parties vide letter</w:t>
      </w:r>
      <w:r w:rsidR="00E25E57">
        <w:rPr>
          <w:rFonts w:ascii="Times New Roman" w:hAnsi="Times New Roman" w:cs="Times New Roman"/>
          <w:bCs/>
          <w:sz w:val="28"/>
          <w:szCs w:val="28"/>
        </w:rPr>
        <w:t xml:space="preserve"> n</w:t>
      </w:r>
      <w:r>
        <w:rPr>
          <w:rFonts w:ascii="Times New Roman" w:hAnsi="Times New Roman" w:cs="Times New Roman"/>
          <w:bCs/>
          <w:sz w:val="28"/>
          <w:szCs w:val="28"/>
        </w:rPr>
        <w:t>o</w:t>
      </w:r>
      <w:r w:rsidR="00E25E57">
        <w:rPr>
          <w:rFonts w:ascii="Times New Roman" w:hAnsi="Times New Roman" w:cs="Times New Roman"/>
          <w:bCs/>
          <w:sz w:val="28"/>
          <w:szCs w:val="28"/>
        </w:rPr>
        <w:t>s</w:t>
      </w:r>
      <w:r>
        <w:rPr>
          <w:rFonts w:ascii="Times New Roman" w:hAnsi="Times New Roman" w:cs="Times New Roman"/>
          <w:bCs/>
          <w:sz w:val="28"/>
          <w:szCs w:val="28"/>
        </w:rPr>
        <w:t>. 935-36/OEP/</w:t>
      </w:r>
      <w:r>
        <w:rPr>
          <w:rFonts w:ascii="Times New Roman" w:hAnsi="Times New Roman" w:cs="Times New Roman"/>
          <w:bCs/>
          <w:sz w:val="28"/>
          <w:szCs w:val="28"/>
          <w:lang w:val="en-IN"/>
        </w:rPr>
        <w:t>A-42/2019</w:t>
      </w:r>
      <w:r w:rsidR="0018712D">
        <w:rPr>
          <w:rFonts w:ascii="Times New Roman" w:hAnsi="Times New Roman" w:cs="Times New Roman"/>
          <w:bCs/>
          <w:sz w:val="28"/>
          <w:szCs w:val="28"/>
          <w:lang w:val="en-IN"/>
        </w:rPr>
        <w:t>/RB</w:t>
      </w:r>
      <w:r w:rsidR="009360D1">
        <w:rPr>
          <w:rFonts w:ascii="Times New Roman" w:hAnsi="Times New Roman" w:cs="Times New Roman"/>
          <w:bCs/>
          <w:sz w:val="28"/>
          <w:szCs w:val="28"/>
          <w:lang w:val="en-IN"/>
        </w:rPr>
        <w:t xml:space="preserve"> dated 06</w:t>
      </w:r>
      <w:r>
        <w:rPr>
          <w:rFonts w:ascii="Times New Roman" w:hAnsi="Times New Roman" w:cs="Times New Roman"/>
          <w:bCs/>
          <w:sz w:val="28"/>
          <w:szCs w:val="28"/>
          <w:lang w:val="en-IN"/>
        </w:rPr>
        <w:t>.10.2020.</w:t>
      </w:r>
    </w:p>
    <w:p w:rsidR="009F5E39" w:rsidRDefault="00672CFD" w:rsidP="005D5C4B">
      <w:pPr>
        <w:pStyle w:val="ListParagraph"/>
        <w:spacing w:line="480" w:lineRule="auto"/>
        <w:ind w:left="709"/>
        <w:jc w:val="both"/>
        <w:rPr>
          <w:rFonts w:ascii="Times New Roman" w:hAnsi="Times New Roman" w:cs="Times New Roman"/>
          <w:bCs/>
          <w:sz w:val="28"/>
          <w:szCs w:val="28"/>
          <w:lang w:val="en-IN"/>
        </w:rPr>
      </w:pPr>
      <w:r>
        <w:rPr>
          <w:rFonts w:ascii="Times New Roman" w:hAnsi="Times New Roman" w:cs="Times New Roman"/>
          <w:bCs/>
          <w:sz w:val="28"/>
          <w:szCs w:val="28"/>
          <w:lang w:val="en-IN"/>
        </w:rPr>
        <w:t xml:space="preserve">In compliance to the above directions, </w:t>
      </w:r>
      <w:r w:rsidR="009F5E39">
        <w:rPr>
          <w:rFonts w:ascii="Times New Roman" w:hAnsi="Times New Roman" w:cs="Times New Roman"/>
          <w:bCs/>
          <w:sz w:val="28"/>
          <w:szCs w:val="28"/>
          <w:lang w:val="en-IN"/>
        </w:rPr>
        <w:t>the Resp</w:t>
      </w:r>
      <w:r>
        <w:rPr>
          <w:rFonts w:ascii="Times New Roman" w:hAnsi="Times New Roman" w:cs="Times New Roman"/>
          <w:bCs/>
          <w:sz w:val="28"/>
          <w:szCs w:val="28"/>
          <w:lang w:val="en-IN"/>
        </w:rPr>
        <w:t>ondent submitted written reply/</w:t>
      </w:r>
      <w:r w:rsidR="009F5E39">
        <w:rPr>
          <w:rFonts w:ascii="Times New Roman" w:hAnsi="Times New Roman" w:cs="Times New Roman"/>
          <w:bCs/>
          <w:sz w:val="28"/>
          <w:szCs w:val="28"/>
          <w:lang w:val="en-IN"/>
        </w:rPr>
        <w:t xml:space="preserve">parawise comments in this Court and also to the Appellant on 13.10.2020. </w:t>
      </w:r>
    </w:p>
    <w:p w:rsidR="00D451A7" w:rsidRPr="00D451A7" w:rsidRDefault="005C2BB7" w:rsidP="00B80284">
      <w:pPr>
        <w:pStyle w:val="NoSpacing"/>
        <w:numPr>
          <w:ilvl w:val="0"/>
          <w:numId w:val="6"/>
        </w:numPr>
        <w:spacing w:line="480" w:lineRule="auto"/>
        <w:ind w:left="709" w:right="-24" w:hanging="709"/>
        <w:jc w:val="both"/>
        <w:rPr>
          <w:rFonts w:ascii="Times New Roman" w:hAnsi="Times New Roman" w:cs="Times New Roman"/>
          <w:sz w:val="28"/>
          <w:szCs w:val="28"/>
        </w:rPr>
      </w:pPr>
      <w:r w:rsidRPr="00D451A7">
        <w:rPr>
          <w:rFonts w:ascii="Times New Roman" w:hAnsi="Times New Roman" w:cs="Times New Roman"/>
          <w:bCs/>
          <w:sz w:val="28"/>
          <w:szCs w:val="28"/>
        </w:rPr>
        <w:t>During hearing on 14.10.2020,</w:t>
      </w:r>
      <w:r w:rsidR="005414AA" w:rsidRPr="00D451A7">
        <w:rPr>
          <w:rFonts w:ascii="Times New Roman" w:hAnsi="Times New Roman" w:cs="Times New Roman"/>
          <w:bCs/>
          <w:sz w:val="28"/>
          <w:szCs w:val="28"/>
        </w:rPr>
        <w:t xml:space="preserve"> the Respondent </w:t>
      </w:r>
      <w:r w:rsidR="00D451A7" w:rsidRPr="00D451A7">
        <w:rPr>
          <w:rFonts w:ascii="Times New Roman" w:hAnsi="Times New Roman" w:cs="Times New Roman"/>
          <w:bCs/>
          <w:sz w:val="28"/>
          <w:szCs w:val="28"/>
        </w:rPr>
        <w:t xml:space="preserve">submitted </w:t>
      </w:r>
      <w:r w:rsidR="00166C2A">
        <w:rPr>
          <w:rFonts w:ascii="Times New Roman" w:hAnsi="Times New Roman" w:cs="Times New Roman"/>
          <w:bCs/>
          <w:sz w:val="28"/>
          <w:szCs w:val="28"/>
        </w:rPr>
        <w:t xml:space="preserve"> the </w:t>
      </w:r>
      <w:r w:rsidR="00D451A7" w:rsidRPr="00D451A7">
        <w:rPr>
          <w:rFonts w:ascii="Times New Roman" w:hAnsi="Times New Roman" w:cs="Times New Roman"/>
          <w:bCs/>
          <w:sz w:val="28"/>
          <w:szCs w:val="28"/>
        </w:rPr>
        <w:t>copies of the following documents</w:t>
      </w:r>
      <w:r w:rsidR="00BA6D6D">
        <w:rPr>
          <w:rFonts w:ascii="Times New Roman" w:hAnsi="Times New Roman" w:cs="Times New Roman"/>
          <w:bCs/>
          <w:sz w:val="28"/>
          <w:szCs w:val="28"/>
        </w:rPr>
        <w:t xml:space="preserve"> in</w:t>
      </w:r>
      <w:r w:rsidR="00166C2A">
        <w:rPr>
          <w:rFonts w:ascii="Times New Roman" w:hAnsi="Times New Roman" w:cs="Times New Roman"/>
          <w:bCs/>
          <w:sz w:val="28"/>
          <w:szCs w:val="28"/>
        </w:rPr>
        <w:t xml:space="preserve"> this Court and also</w:t>
      </w:r>
      <w:r w:rsidR="00BA6D6D">
        <w:rPr>
          <w:rFonts w:ascii="Times New Roman" w:hAnsi="Times New Roman" w:cs="Times New Roman"/>
          <w:bCs/>
          <w:sz w:val="28"/>
          <w:szCs w:val="28"/>
        </w:rPr>
        <w:t xml:space="preserve"> gave copies</w:t>
      </w:r>
      <w:r w:rsidR="00166C2A">
        <w:rPr>
          <w:rFonts w:ascii="Times New Roman" w:hAnsi="Times New Roman" w:cs="Times New Roman"/>
          <w:bCs/>
          <w:sz w:val="28"/>
          <w:szCs w:val="28"/>
        </w:rPr>
        <w:t xml:space="preserve"> to the Appellant’s Representative</w:t>
      </w:r>
      <w:r w:rsidR="005E089C">
        <w:rPr>
          <w:rFonts w:ascii="Times New Roman" w:hAnsi="Times New Roman" w:cs="Times New Roman"/>
          <w:bCs/>
          <w:sz w:val="28"/>
          <w:szCs w:val="28"/>
        </w:rPr>
        <w:t>:</w:t>
      </w:r>
      <w:r w:rsidR="009360D1">
        <w:rPr>
          <w:rFonts w:ascii="Times New Roman" w:hAnsi="Times New Roman" w:cs="Times New Roman"/>
          <w:bCs/>
          <w:sz w:val="28"/>
          <w:szCs w:val="28"/>
        </w:rPr>
        <w:t>-</w:t>
      </w:r>
    </w:p>
    <w:p w:rsidR="00BF2087" w:rsidRPr="00D451A7" w:rsidRDefault="00BF2087" w:rsidP="00B80284">
      <w:pPr>
        <w:pStyle w:val="NoSpacing"/>
        <w:numPr>
          <w:ilvl w:val="0"/>
          <w:numId w:val="7"/>
        </w:numPr>
        <w:spacing w:line="480" w:lineRule="auto"/>
        <w:ind w:left="1276" w:right="-24" w:hanging="567"/>
        <w:jc w:val="both"/>
        <w:rPr>
          <w:rFonts w:ascii="Times New Roman" w:hAnsi="Times New Roman" w:cs="Times New Roman"/>
          <w:sz w:val="28"/>
          <w:szCs w:val="28"/>
        </w:rPr>
      </w:pPr>
      <w:r w:rsidRPr="00D451A7">
        <w:rPr>
          <w:rFonts w:ascii="Times New Roman" w:hAnsi="Times New Roman" w:cs="Times New Roman"/>
          <w:sz w:val="28"/>
          <w:szCs w:val="28"/>
        </w:rPr>
        <w:t>Agreement dated 19.07.2004, 17.01.2007, 26.11.2007 and 28.11.2007.</w:t>
      </w:r>
    </w:p>
    <w:p w:rsidR="00BF2087" w:rsidRDefault="00BF2087" w:rsidP="00B80284">
      <w:pPr>
        <w:pStyle w:val="NoSpacing"/>
        <w:numPr>
          <w:ilvl w:val="0"/>
          <w:numId w:val="7"/>
        </w:numPr>
        <w:spacing w:line="480" w:lineRule="auto"/>
        <w:ind w:left="1276" w:right="-24" w:hanging="567"/>
        <w:jc w:val="both"/>
        <w:rPr>
          <w:rFonts w:ascii="Times New Roman" w:hAnsi="Times New Roman" w:cs="Times New Roman"/>
          <w:sz w:val="28"/>
          <w:szCs w:val="28"/>
        </w:rPr>
      </w:pPr>
      <w:r>
        <w:rPr>
          <w:rFonts w:ascii="Times New Roman" w:hAnsi="Times New Roman" w:cs="Times New Roman"/>
          <w:sz w:val="28"/>
          <w:szCs w:val="28"/>
        </w:rPr>
        <w:t>Provisional NOCs issued by the Chief Engineer, Commercial/PSEB in 05/2004, 11/2004, 08/2005 and 07/2006.</w:t>
      </w:r>
    </w:p>
    <w:p w:rsidR="00BF2087" w:rsidRDefault="00BF2087" w:rsidP="00B80284">
      <w:pPr>
        <w:pStyle w:val="NoSpacing"/>
        <w:numPr>
          <w:ilvl w:val="0"/>
          <w:numId w:val="7"/>
        </w:numPr>
        <w:spacing w:line="480" w:lineRule="auto"/>
        <w:ind w:left="1276" w:right="-24" w:hanging="567"/>
        <w:jc w:val="both"/>
        <w:rPr>
          <w:rFonts w:ascii="Times New Roman" w:hAnsi="Times New Roman" w:cs="Times New Roman"/>
          <w:sz w:val="28"/>
          <w:szCs w:val="28"/>
        </w:rPr>
      </w:pPr>
      <w:r>
        <w:rPr>
          <w:rFonts w:ascii="Times New Roman" w:hAnsi="Times New Roman" w:cs="Times New Roman"/>
          <w:sz w:val="28"/>
          <w:szCs w:val="28"/>
        </w:rPr>
        <w:t xml:space="preserve">Final NOC by the Chief Engineer, Commercial, PSPCL in 05/2011.    </w:t>
      </w:r>
    </w:p>
    <w:p w:rsidR="00BF2087" w:rsidRPr="00C80EEF" w:rsidRDefault="00BF2087" w:rsidP="00B80284">
      <w:pPr>
        <w:pStyle w:val="NoSpacing"/>
        <w:numPr>
          <w:ilvl w:val="0"/>
          <w:numId w:val="7"/>
        </w:numPr>
        <w:spacing w:line="480" w:lineRule="auto"/>
        <w:ind w:left="1276" w:right="-24" w:hanging="567"/>
        <w:jc w:val="both"/>
        <w:rPr>
          <w:rFonts w:ascii="Times New Roman" w:hAnsi="Times New Roman" w:cs="Times New Roman"/>
          <w:sz w:val="28"/>
          <w:szCs w:val="28"/>
        </w:rPr>
      </w:pPr>
      <w:r>
        <w:rPr>
          <w:rFonts w:ascii="Times New Roman" w:hAnsi="Times New Roman" w:cs="Times New Roman"/>
          <w:sz w:val="28"/>
          <w:szCs w:val="28"/>
        </w:rPr>
        <w:t>Letter written by the Chie</w:t>
      </w:r>
      <w:r w:rsidR="005833D8">
        <w:rPr>
          <w:rFonts w:ascii="Times New Roman" w:hAnsi="Times New Roman" w:cs="Times New Roman"/>
          <w:sz w:val="28"/>
          <w:szCs w:val="28"/>
        </w:rPr>
        <w:t>f Engineer, Commercial, PSEB in</w:t>
      </w:r>
      <w:r>
        <w:rPr>
          <w:rFonts w:ascii="Times New Roman" w:hAnsi="Times New Roman" w:cs="Times New Roman"/>
          <w:sz w:val="28"/>
          <w:szCs w:val="28"/>
        </w:rPr>
        <w:t xml:space="preserve"> 10/2004 to Chief Administrator, PUDA, </w:t>
      </w:r>
      <w:r w:rsidR="005833D8">
        <w:rPr>
          <w:rFonts w:ascii="Times New Roman" w:hAnsi="Times New Roman" w:cs="Times New Roman"/>
          <w:sz w:val="28"/>
          <w:szCs w:val="28"/>
        </w:rPr>
        <w:t>Mohali before</w:t>
      </w:r>
      <w:r>
        <w:rPr>
          <w:rFonts w:ascii="Times New Roman" w:hAnsi="Times New Roman" w:cs="Times New Roman"/>
          <w:sz w:val="28"/>
          <w:szCs w:val="28"/>
        </w:rPr>
        <w:t xml:space="preserve"> release</w:t>
      </w:r>
      <w:r w:rsidRPr="00C80EEF">
        <w:rPr>
          <w:rFonts w:ascii="Times New Roman" w:hAnsi="Times New Roman" w:cs="Times New Roman"/>
          <w:sz w:val="28"/>
          <w:szCs w:val="28"/>
        </w:rPr>
        <w:t xml:space="preserve"> of Single Point Supp</w:t>
      </w:r>
      <w:r w:rsidR="00BA6D6D">
        <w:rPr>
          <w:rFonts w:ascii="Times New Roman" w:hAnsi="Times New Roman" w:cs="Times New Roman"/>
          <w:sz w:val="28"/>
          <w:szCs w:val="28"/>
        </w:rPr>
        <w:t>ly C</w:t>
      </w:r>
      <w:r w:rsidRPr="00C80EEF">
        <w:rPr>
          <w:rFonts w:ascii="Times New Roman" w:hAnsi="Times New Roman" w:cs="Times New Roman"/>
          <w:sz w:val="28"/>
          <w:szCs w:val="28"/>
        </w:rPr>
        <w:t xml:space="preserve">onnection to the Appellant. </w:t>
      </w:r>
    </w:p>
    <w:p w:rsidR="00BF2087" w:rsidRDefault="00BF2087" w:rsidP="00103863">
      <w:pPr>
        <w:pStyle w:val="NoSpacing"/>
        <w:spacing w:line="480" w:lineRule="auto"/>
        <w:ind w:left="709" w:right="-24"/>
        <w:jc w:val="both"/>
        <w:rPr>
          <w:rFonts w:ascii="Times New Roman" w:hAnsi="Times New Roman" w:cs="Times New Roman"/>
          <w:sz w:val="28"/>
          <w:szCs w:val="28"/>
        </w:rPr>
      </w:pPr>
      <w:r>
        <w:rPr>
          <w:rFonts w:ascii="Times New Roman" w:hAnsi="Times New Roman" w:cs="Times New Roman"/>
          <w:sz w:val="28"/>
          <w:szCs w:val="28"/>
        </w:rPr>
        <w:t xml:space="preserve">The Representatives of both the Appellant and the Respondent were directed to intimate the schedule under </w:t>
      </w:r>
      <w:r>
        <w:rPr>
          <w:rFonts w:ascii="Times New Roman" w:hAnsi="Times New Roman" w:cs="Times New Roman"/>
          <w:sz w:val="28"/>
          <w:szCs w:val="28"/>
        </w:rPr>
        <w:lastRenderedPageBreak/>
        <w:t xml:space="preserve">which, the billing aspect of the Appellant’s Single Point Supply connection was covered. </w:t>
      </w:r>
    </w:p>
    <w:p w:rsidR="00BF2087" w:rsidRDefault="00BF2087" w:rsidP="00103863">
      <w:pPr>
        <w:pStyle w:val="NoSpacing"/>
        <w:spacing w:line="480" w:lineRule="auto"/>
        <w:ind w:left="709" w:right="-24"/>
        <w:jc w:val="both"/>
        <w:rPr>
          <w:rFonts w:ascii="Times New Roman" w:hAnsi="Times New Roman" w:cs="Times New Roman"/>
          <w:sz w:val="28"/>
          <w:szCs w:val="28"/>
        </w:rPr>
      </w:pPr>
      <w:r>
        <w:rPr>
          <w:rFonts w:ascii="Times New Roman" w:hAnsi="Times New Roman" w:cs="Times New Roman"/>
          <w:sz w:val="28"/>
          <w:szCs w:val="28"/>
        </w:rPr>
        <w:t>The Respondent was directed to submit the following information/documents to this Court:</w:t>
      </w:r>
    </w:p>
    <w:p w:rsidR="00BF2087" w:rsidRDefault="00471835" w:rsidP="00103863">
      <w:pPr>
        <w:pStyle w:val="NoSpacing"/>
        <w:spacing w:line="480" w:lineRule="auto"/>
        <w:ind w:left="709" w:right="-24"/>
        <w:jc w:val="both"/>
        <w:rPr>
          <w:rFonts w:ascii="Times New Roman" w:hAnsi="Times New Roman" w:cs="Times New Roman"/>
          <w:sz w:val="28"/>
          <w:szCs w:val="28"/>
        </w:rPr>
      </w:pPr>
      <w:r>
        <w:rPr>
          <w:rFonts w:ascii="Times New Roman" w:hAnsi="Times New Roman" w:cs="Times New Roman"/>
          <w:sz w:val="28"/>
          <w:szCs w:val="28"/>
        </w:rPr>
        <w:t>a)</w:t>
      </w:r>
      <w:r w:rsidR="00BF2087">
        <w:rPr>
          <w:rFonts w:ascii="Times New Roman" w:hAnsi="Times New Roman" w:cs="Times New Roman"/>
          <w:sz w:val="28"/>
          <w:szCs w:val="28"/>
        </w:rPr>
        <w:tab/>
        <w:t>PSERC</w:t>
      </w:r>
      <w:r w:rsidR="006D034A">
        <w:rPr>
          <w:rFonts w:ascii="Times New Roman" w:hAnsi="Times New Roman" w:cs="Times New Roman"/>
          <w:sz w:val="28"/>
          <w:szCs w:val="28"/>
        </w:rPr>
        <w:t>,</w:t>
      </w:r>
      <w:r w:rsidR="00BF2087">
        <w:rPr>
          <w:rFonts w:ascii="Times New Roman" w:hAnsi="Times New Roman" w:cs="Times New Roman"/>
          <w:sz w:val="28"/>
          <w:szCs w:val="28"/>
        </w:rPr>
        <w:t xml:space="preserve"> vide its order dated 09.06.2015 in Petition No. 61/2014, decided that such Single</w:t>
      </w:r>
      <w:r w:rsidR="009360D1">
        <w:rPr>
          <w:rFonts w:ascii="Times New Roman" w:hAnsi="Times New Roman" w:cs="Times New Roman"/>
          <w:sz w:val="28"/>
          <w:szCs w:val="28"/>
        </w:rPr>
        <w:t xml:space="preserve"> Point Supply connections were i</w:t>
      </w:r>
      <w:r w:rsidR="00BF2087">
        <w:rPr>
          <w:rFonts w:ascii="Times New Roman" w:hAnsi="Times New Roman" w:cs="Times New Roman"/>
          <w:sz w:val="28"/>
          <w:szCs w:val="28"/>
        </w:rPr>
        <w:t>llegal.</w:t>
      </w:r>
      <w:r w:rsidR="002F0B1D">
        <w:rPr>
          <w:rFonts w:ascii="Times New Roman" w:hAnsi="Times New Roman" w:cs="Times New Roman"/>
          <w:sz w:val="28"/>
          <w:szCs w:val="28"/>
        </w:rPr>
        <w:t xml:space="preserve"> It needed</w:t>
      </w:r>
      <w:r w:rsidR="00BF2087">
        <w:rPr>
          <w:rFonts w:ascii="Times New Roman" w:hAnsi="Times New Roman" w:cs="Times New Roman"/>
          <w:sz w:val="28"/>
          <w:szCs w:val="28"/>
        </w:rPr>
        <w:t xml:space="preserve"> to be intimated as to why appropriate action/remedy in terms of the said decision was not taken by the PSPCL.</w:t>
      </w:r>
    </w:p>
    <w:p w:rsidR="00BF2087" w:rsidRDefault="0035674E" w:rsidP="00103863">
      <w:pPr>
        <w:pStyle w:val="NoSpacing"/>
        <w:spacing w:line="480" w:lineRule="auto"/>
        <w:ind w:left="709" w:right="-24"/>
        <w:jc w:val="both"/>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r>
      <w:r w:rsidR="00BF2087">
        <w:rPr>
          <w:rFonts w:ascii="Times New Roman" w:hAnsi="Times New Roman" w:cs="Times New Roman"/>
          <w:sz w:val="28"/>
          <w:szCs w:val="28"/>
        </w:rPr>
        <w:t>A copy of letter written to the Appellant for handing over LD System to the Licens</w:t>
      </w:r>
      <w:r w:rsidR="00694B03">
        <w:rPr>
          <w:rFonts w:ascii="Times New Roman" w:hAnsi="Times New Roman" w:cs="Times New Roman"/>
          <w:sz w:val="28"/>
          <w:szCs w:val="28"/>
        </w:rPr>
        <w:t>e</w:t>
      </w:r>
      <w:r w:rsidR="00BF2087">
        <w:rPr>
          <w:rFonts w:ascii="Times New Roman" w:hAnsi="Times New Roman" w:cs="Times New Roman"/>
          <w:sz w:val="28"/>
          <w:szCs w:val="28"/>
        </w:rPr>
        <w:t>e.</w:t>
      </w:r>
    </w:p>
    <w:p w:rsidR="00BF2087" w:rsidRDefault="00471835" w:rsidP="00103863">
      <w:pPr>
        <w:pStyle w:val="NoSpacing"/>
        <w:spacing w:line="480" w:lineRule="auto"/>
        <w:ind w:left="709" w:right="-24"/>
        <w:jc w:val="both"/>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r>
      <w:r w:rsidR="00BF2087">
        <w:rPr>
          <w:rFonts w:ascii="Times New Roman" w:hAnsi="Times New Roman" w:cs="Times New Roman"/>
          <w:sz w:val="28"/>
          <w:szCs w:val="28"/>
        </w:rPr>
        <w:t>Functions performed under the Single Point Supply by the Appellant.</w:t>
      </w:r>
    </w:p>
    <w:p w:rsidR="00BF2087" w:rsidRDefault="00BF2087" w:rsidP="00DB3A2B">
      <w:pPr>
        <w:pStyle w:val="NoSpacing"/>
        <w:spacing w:line="480" w:lineRule="auto"/>
        <w:ind w:left="709" w:right="-24"/>
        <w:jc w:val="both"/>
        <w:rPr>
          <w:rFonts w:ascii="Times New Roman" w:hAnsi="Times New Roman" w:cs="Times New Roman"/>
          <w:sz w:val="28"/>
          <w:szCs w:val="28"/>
        </w:rPr>
      </w:pPr>
      <w:r>
        <w:rPr>
          <w:rFonts w:ascii="Times New Roman" w:hAnsi="Times New Roman" w:cs="Times New Roman"/>
          <w:sz w:val="28"/>
          <w:szCs w:val="28"/>
        </w:rPr>
        <w:t>The Respondent apprised the Court that Single Point Supply energy consumpti</w:t>
      </w:r>
      <w:r w:rsidR="00E6171B">
        <w:rPr>
          <w:rFonts w:ascii="Times New Roman" w:hAnsi="Times New Roman" w:cs="Times New Roman"/>
          <w:sz w:val="28"/>
          <w:szCs w:val="28"/>
        </w:rPr>
        <w:t>on recorded was at 11 kV supply voltage.</w:t>
      </w:r>
    </w:p>
    <w:p w:rsidR="00BF2087" w:rsidRDefault="00C378F2" w:rsidP="00DB3A2B">
      <w:pPr>
        <w:pStyle w:val="NoSpacing"/>
        <w:spacing w:line="480" w:lineRule="auto"/>
        <w:ind w:left="709" w:right="-24"/>
        <w:jc w:val="both"/>
        <w:rPr>
          <w:rFonts w:ascii="Times New Roman" w:hAnsi="Times New Roman" w:cs="Times New Roman"/>
          <w:sz w:val="28"/>
          <w:szCs w:val="28"/>
        </w:rPr>
      </w:pPr>
      <w:r>
        <w:rPr>
          <w:rFonts w:ascii="Times New Roman" w:hAnsi="Times New Roman" w:cs="Times New Roman"/>
          <w:sz w:val="28"/>
          <w:szCs w:val="28"/>
        </w:rPr>
        <w:t>At the end of the deliberations, the Representatives of both</w:t>
      </w:r>
      <w:r w:rsidR="00BF2087">
        <w:rPr>
          <w:rFonts w:ascii="Times New Roman" w:hAnsi="Times New Roman" w:cs="Times New Roman"/>
          <w:sz w:val="28"/>
          <w:szCs w:val="28"/>
        </w:rPr>
        <w:t xml:space="preserve"> the sides were directed to send the respective information/documents (referred to above) by 28.</w:t>
      </w:r>
      <w:r>
        <w:rPr>
          <w:rFonts w:ascii="Times New Roman" w:hAnsi="Times New Roman" w:cs="Times New Roman"/>
          <w:sz w:val="28"/>
          <w:szCs w:val="28"/>
        </w:rPr>
        <w:t>10.2020 by e-mail to this Court</w:t>
      </w:r>
      <w:r w:rsidR="00BF2087">
        <w:rPr>
          <w:rFonts w:ascii="Times New Roman" w:hAnsi="Times New Roman" w:cs="Times New Roman"/>
          <w:sz w:val="28"/>
          <w:szCs w:val="28"/>
        </w:rPr>
        <w:t xml:space="preserve"> as well as to the</w:t>
      </w:r>
      <w:r w:rsidR="00BA6D6D">
        <w:rPr>
          <w:rFonts w:ascii="Times New Roman" w:hAnsi="Times New Roman" w:cs="Times New Roman"/>
          <w:sz w:val="28"/>
          <w:szCs w:val="28"/>
        </w:rPr>
        <w:t xml:space="preserve"> other side/party of the Appeal</w:t>
      </w:r>
      <w:r w:rsidR="00BF2087">
        <w:rPr>
          <w:rFonts w:ascii="Times New Roman" w:hAnsi="Times New Roman" w:cs="Times New Roman"/>
          <w:sz w:val="28"/>
          <w:szCs w:val="28"/>
        </w:rPr>
        <w:t>.</w:t>
      </w:r>
      <w:r w:rsidR="004F58D6">
        <w:rPr>
          <w:rFonts w:ascii="Times New Roman" w:hAnsi="Times New Roman" w:cs="Times New Roman"/>
          <w:sz w:val="28"/>
          <w:szCs w:val="28"/>
        </w:rPr>
        <w:t xml:space="preserve"> Copies of the proceeding</w:t>
      </w:r>
      <w:r w:rsidR="000B28AF">
        <w:rPr>
          <w:rFonts w:ascii="Times New Roman" w:hAnsi="Times New Roman" w:cs="Times New Roman"/>
          <w:sz w:val="28"/>
          <w:szCs w:val="28"/>
        </w:rPr>
        <w:t>s were sen</w:t>
      </w:r>
      <w:r w:rsidR="00F465B8">
        <w:rPr>
          <w:rFonts w:ascii="Times New Roman" w:hAnsi="Times New Roman" w:cs="Times New Roman"/>
          <w:sz w:val="28"/>
          <w:szCs w:val="28"/>
        </w:rPr>
        <w:t>t to both the sides vide letter</w:t>
      </w:r>
      <w:r w:rsidR="000B28AF">
        <w:rPr>
          <w:rFonts w:ascii="Times New Roman" w:hAnsi="Times New Roman" w:cs="Times New Roman"/>
          <w:sz w:val="28"/>
          <w:szCs w:val="28"/>
        </w:rPr>
        <w:t xml:space="preserve"> bearing nos.</w:t>
      </w:r>
      <w:r w:rsidR="00B84B8B">
        <w:rPr>
          <w:rFonts w:ascii="Times New Roman" w:hAnsi="Times New Roman" w:cs="Times New Roman"/>
          <w:sz w:val="28"/>
          <w:szCs w:val="28"/>
        </w:rPr>
        <w:t xml:space="preserve"> </w:t>
      </w:r>
      <w:r w:rsidR="000B28AF">
        <w:rPr>
          <w:rFonts w:ascii="Times New Roman" w:hAnsi="Times New Roman" w:cs="Times New Roman"/>
          <w:sz w:val="28"/>
          <w:szCs w:val="28"/>
        </w:rPr>
        <w:t>978-979/OEP/A-42/2019/RB dated 14.10.2020.</w:t>
      </w:r>
    </w:p>
    <w:p w:rsidR="0078398A" w:rsidRDefault="0078398A" w:rsidP="0078398A">
      <w:pPr>
        <w:pStyle w:val="NoSpacing"/>
        <w:spacing w:line="480" w:lineRule="auto"/>
        <w:ind w:left="709" w:right="-24" w:hanging="709"/>
        <w:jc w:val="both"/>
        <w:rPr>
          <w:rFonts w:ascii="Times New Roman" w:hAnsi="Times New Roman" w:cs="Times New Roman"/>
          <w:sz w:val="28"/>
          <w:szCs w:val="28"/>
        </w:rPr>
      </w:pPr>
      <w:r>
        <w:rPr>
          <w:rFonts w:ascii="Times New Roman" w:hAnsi="Times New Roman" w:cs="Times New Roman"/>
          <w:bCs/>
          <w:sz w:val="28"/>
          <w:szCs w:val="28"/>
        </w:rPr>
        <w:lastRenderedPageBreak/>
        <w:t>(iv)</w:t>
      </w:r>
      <w:r>
        <w:rPr>
          <w:rFonts w:ascii="Times New Roman" w:hAnsi="Times New Roman" w:cs="Times New Roman"/>
          <w:bCs/>
          <w:sz w:val="28"/>
          <w:szCs w:val="28"/>
        </w:rPr>
        <w:tab/>
      </w:r>
      <w:r w:rsidR="009F5E39" w:rsidRPr="00FF4E93">
        <w:rPr>
          <w:rFonts w:ascii="Times New Roman" w:hAnsi="Times New Roman" w:cs="Times New Roman"/>
          <w:bCs/>
          <w:sz w:val="28"/>
          <w:szCs w:val="28"/>
        </w:rPr>
        <w:t xml:space="preserve">During hearing on 04.11.2020, the Appellant’s Representative confirmed the </w:t>
      </w:r>
      <w:r w:rsidR="00B84B8B">
        <w:rPr>
          <w:rFonts w:ascii="Times New Roman" w:hAnsi="Times New Roman" w:cs="Times New Roman"/>
          <w:bCs/>
          <w:sz w:val="28"/>
          <w:szCs w:val="28"/>
        </w:rPr>
        <w:t>acknowledgement of information/</w:t>
      </w:r>
      <w:r w:rsidR="009F5E39" w:rsidRPr="00FF4E93">
        <w:rPr>
          <w:rFonts w:ascii="Times New Roman" w:hAnsi="Times New Roman" w:cs="Times New Roman"/>
          <w:bCs/>
          <w:sz w:val="28"/>
          <w:szCs w:val="28"/>
        </w:rPr>
        <w:t>documents sent by the Respondent vide memo</w:t>
      </w:r>
      <w:r w:rsidR="002C093D">
        <w:rPr>
          <w:rFonts w:ascii="Times New Roman" w:hAnsi="Times New Roman" w:cs="Times New Roman"/>
          <w:bCs/>
          <w:sz w:val="28"/>
          <w:szCs w:val="28"/>
        </w:rPr>
        <w:t xml:space="preserve"> </w:t>
      </w:r>
      <w:r>
        <w:rPr>
          <w:rFonts w:ascii="Times New Roman" w:hAnsi="Times New Roman" w:cs="Times New Roman"/>
          <w:sz w:val="28"/>
          <w:szCs w:val="28"/>
        </w:rPr>
        <w:t>no. 9753-55 dated 29.10.2020 endorsed to the Appellant.</w:t>
      </w:r>
    </w:p>
    <w:p w:rsidR="0078398A" w:rsidRDefault="0078398A" w:rsidP="0078398A">
      <w:pPr>
        <w:pStyle w:val="NoSpacing"/>
        <w:spacing w:line="480" w:lineRule="auto"/>
        <w:ind w:right="-24" w:firstLine="709"/>
        <w:jc w:val="both"/>
        <w:rPr>
          <w:rFonts w:ascii="Times New Roman" w:hAnsi="Times New Roman" w:cs="Times New Roman"/>
          <w:sz w:val="28"/>
          <w:szCs w:val="28"/>
        </w:rPr>
      </w:pPr>
      <w:r>
        <w:rPr>
          <w:rFonts w:ascii="Times New Roman" w:hAnsi="Times New Roman" w:cs="Times New Roman"/>
          <w:sz w:val="28"/>
          <w:szCs w:val="28"/>
        </w:rPr>
        <w:t>The Respondent inter-alia, stated as under:</w:t>
      </w:r>
    </w:p>
    <w:p w:rsidR="0078398A" w:rsidRDefault="0019715D" w:rsidP="00CB6A94">
      <w:pPr>
        <w:pStyle w:val="NoSpacing"/>
        <w:spacing w:line="480" w:lineRule="auto"/>
        <w:ind w:left="709" w:right="-24" w:hanging="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9008A3">
        <w:rPr>
          <w:rFonts w:ascii="Times New Roman" w:hAnsi="Times New Roman" w:cs="Times New Roman"/>
          <w:sz w:val="28"/>
          <w:szCs w:val="28"/>
        </w:rPr>
        <w:t>a</w:t>
      </w:r>
      <w:r w:rsidR="0078398A">
        <w:rPr>
          <w:rFonts w:ascii="Times New Roman" w:hAnsi="Times New Roman" w:cs="Times New Roman"/>
          <w:sz w:val="28"/>
          <w:szCs w:val="28"/>
        </w:rPr>
        <w:t>)</w:t>
      </w:r>
      <w:r w:rsidR="0078398A">
        <w:rPr>
          <w:rFonts w:ascii="Times New Roman" w:hAnsi="Times New Roman" w:cs="Times New Roman"/>
          <w:sz w:val="28"/>
          <w:szCs w:val="28"/>
        </w:rPr>
        <w:tab/>
        <w:t>During the period from 11/2014 to 10/2017, the Developer was maintaining the LD system of colony including attending complaint of the consumers as the system had not yet been taken over by the PSPCL.</w:t>
      </w:r>
    </w:p>
    <w:p w:rsidR="009F5E39" w:rsidRDefault="0019715D" w:rsidP="00CB6A94">
      <w:pPr>
        <w:pStyle w:val="NoSpacing"/>
        <w:spacing w:line="480" w:lineRule="auto"/>
        <w:ind w:left="709" w:right="-24" w:hanging="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4E06B7">
        <w:rPr>
          <w:rFonts w:ascii="Times New Roman" w:hAnsi="Times New Roman" w:cs="Times New Roman"/>
          <w:sz w:val="28"/>
          <w:szCs w:val="28"/>
        </w:rPr>
        <w:t>b</w:t>
      </w:r>
      <w:r w:rsidR="00AF2971">
        <w:rPr>
          <w:rFonts w:ascii="Times New Roman" w:hAnsi="Times New Roman" w:cs="Times New Roman"/>
          <w:sz w:val="28"/>
          <w:szCs w:val="28"/>
        </w:rPr>
        <w:t>)</w:t>
      </w:r>
      <w:r w:rsidR="00AF2971">
        <w:rPr>
          <w:rFonts w:ascii="Times New Roman" w:hAnsi="Times New Roman" w:cs="Times New Roman"/>
          <w:sz w:val="28"/>
          <w:szCs w:val="28"/>
        </w:rPr>
        <w:tab/>
        <w:t>PSPCL wa</w:t>
      </w:r>
      <w:r w:rsidR="0078398A">
        <w:rPr>
          <w:rFonts w:ascii="Times New Roman" w:hAnsi="Times New Roman" w:cs="Times New Roman"/>
          <w:sz w:val="28"/>
          <w:szCs w:val="28"/>
        </w:rPr>
        <w:t>s releasing new connections in the colony, and bills to consumers are also issued by PSPCL for different colonies of consumers.</w:t>
      </w:r>
    </w:p>
    <w:p w:rsidR="009422EE" w:rsidRDefault="0019715D" w:rsidP="00E63ED8">
      <w:pPr>
        <w:pStyle w:val="NoSpacing"/>
        <w:spacing w:line="480" w:lineRule="auto"/>
        <w:ind w:left="709" w:right="-24"/>
        <w:jc w:val="both"/>
        <w:rPr>
          <w:rFonts w:ascii="Times New Roman" w:hAnsi="Times New Roman" w:cs="Times New Roman"/>
          <w:sz w:val="28"/>
          <w:szCs w:val="28"/>
        </w:rPr>
      </w:pPr>
      <w:r>
        <w:rPr>
          <w:rFonts w:ascii="Times New Roman" w:hAnsi="Times New Roman" w:cs="Times New Roman"/>
          <w:sz w:val="28"/>
          <w:szCs w:val="28"/>
        </w:rPr>
        <w:tab/>
      </w:r>
      <w:r w:rsidR="006676A9">
        <w:rPr>
          <w:rFonts w:ascii="Times New Roman" w:hAnsi="Times New Roman" w:cs="Times New Roman"/>
          <w:sz w:val="28"/>
          <w:szCs w:val="28"/>
        </w:rPr>
        <w:t>c)</w:t>
      </w:r>
      <w:r w:rsidR="006676A9">
        <w:rPr>
          <w:rFonts w:ascii="Times New Roman" w:hAnsi="Times New Roman" w:cs="Times New Roman"/>
          <w:sz w:val="28"/>
          <w:szCs w:val="28"/>
        </w:rPr>
        <w:tab/>
      </w:r>
      <w:r w:rsidR="00B96C36">
        <w:rPr>
          <w:rFonts w:ascii="Times New Roman" w:hAnsi="Times New Roman" w:cs="Times New Roman"/>
          <w:sz w:val="28"/>
          <w:szCs w:val="28"/>
        </w:rPr>
        <w:t>A reference seeking</w:t>
      </w:r>
      <w:r w:rsidR="00F30E48">
        <w:rPr>
          <w:rFonts w:ascii="Times New Roman" w:hAnsi="Times New Roman" w:cs="Times New Roman"/>
          <w:sz w:val="28"/>
          <w:szCs w:val="28"/>
        </w:rPr>
        <w:t xml:space="preserve"> information, regarding schedule under which, the billing aspect of the Appellant’s Single Point Supply connection was covered, was made to Dy. CE/Sales-2, PSPCL, Patiala vide memo no. 2168 dated 20.10.2020 and</w:t>
      </w:r>
      <w:r w:rsidR="00E6171B">
        <w:rPr>
          <w:rFonts w:ascii="Times New Roman" w:hAnsi="Times New Roman" w:cs="Times New Roman"/>
          <w:sz w:val="28"/>
          <w:szCs w:val="28"/>
        </w:rPr>
        <w:t xml:space="preserve"> reply</w:t>
      </w:r>
      <w:r w:rsidR="00F30E48">
        <w:rPr>
          <w:rFonts w:ascii="Times New Roman" w:hAnsi="Times New Roman" w:cs="Times New Roman"/>
          <w:sz w:val="28"/>
          <w:szCs w:val="28"/>
        </w:rPr>
        <w:t xml:space="preserve"> was still awaited.</w:t>
      </w:r>
      <w:r w:rsidR="002C093D">
        <w:rPr>
          <w:rFonts w:ascii="Times New Roman" w:hAnsi="Times New Roman" w:cs="Times New Roman"/>
          <w:sz w:val="28"/>
          <w:szCs w:val="28"/>
        </w:rPr>
        <w:t xml:space="preserve"> </w:t>
      </w:r>
      <w:r w:rsidR="009422EE">
        <w:rPr>
          <w:rFonts w:ascii="Times New Roman" w:hAnsi="Times New Roman" w:cs="Times New Roman"/>
          <w:sz w:val="28"/>
          <w:szCs w:val="28"/>
        </w:rPr>
        <w:t>The matter was being regularly pursued and requested for giving some more time so that the said information can be provided.</w:t>
      </w:r>
    </w:p>
    <w:p w:rsidR="006676A9" w:rsidRDefault="00A63558" w:rsidP="00CB6A94">
      <w:pPr>
        <w:pStyle w:val="NoSpacing"/>
        <w:spacing w:line="480" w:lineRule="auto"/>
        <w:ind w:left="709" w:right="-24" w:hanging="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E63ED8">
        <w:rPr>
          <w:rFonts w:ascii="Times New Roman" w:hAnsi="Times New Roman" w:cs="Times New Roman"/>
          <w:sz w:val="28"/>
          <w:szCs w:val="28"/>
        </w:rPr>
        <w:t>In view of the above, it was decided to fix the next date of hearing as 18.11.2020 at 11.00 AM</w:t>
      </w:r>
      <w:r w:rsidR="00694B03">
        <w:rPr>
          <w:rFonts w:ascii="Times New Roman" w:hAnsi="Times New Roman" w:cs="Times New Roman"/>
          <w:sz w:val="28"/>
          <w:szCs w:val="28"/>
        </w:rPr>
        <w:t xml:space="preserve"> for further</w:t>
      </w:r>
      <w:r w:rsidR="00E63ED8">
        <w:rPr>
          <w:rFonts w:ascii="Times New Roman" w:hAnsi="Times New Roman" w:cs="Times New Roman"/>
          <w:sz w:val="28"/>
          <w:szCs w:val="28"/>
        </w:rPr>
        <w:t xml:space="preserve"> deliberat</w:t>
      </w:r>
      <w:r w:rsidR="00CE01E2">
        <w:rPr>
          <w:rFonts w:ascii="Times New Roman" w:hAnsi="Times New Roman" w:cs="Times New Roman"/>
          <w:sz w:val="28"/>
          <w:szCs w:val="28"/>
        </w:rPr>
        <w:t>ion</w:t>
      </w:r>
      <w:r w:rsidR="00E63ED8">
        <w:rPr>
          <w:rFonts w:ascii="Times New Roman" w:hAnsi="Times New Roman" w:cs="Times New Roman"/>
          <w:sz w:val="28"/>
          <w:szCs w:val="28"/>
        </w:rPr>
        <w:t>. Both the</w:t>
      </w:r>
      <w:r w:rsidR="00CE01E2">
        <w:rPr>
          <w:rFonts w:ascii="Times New Roman" w:hAnsi="Times New Roman" w:cs="Times New Roman"/>
          <w:sz w:val="28"/>
          <w:szCs w:val="28"/>
        </w:rPr>
        <w:t xml:space="preserve"> parties we</w:t>
      </w:r>
      <w:r w:rsidR="00E63ED8">
        <w:rPr>
          <w:rFonts w:ascii="Times New Roman" w:hAnsi="Times New Roman" w:cs="Times New Roman"/>
          <w:sz w:val="28"/>
          <w:szCs w:val="28"/>
        </w:rPr>
        <w:t xml:space="preserve">re directed to attend the hearing on the </w:t>
      </w:r>
      <w:r w:rsidR="00E63ED8">
        <w:rPr>
          <w:rFonts w:ascii="Times New Roman" w:hAnsi="Times New Roman" w:cs="Times New Roman"/>
          <w:sz w:val="28"/>
          <w:szCs w:val="28"/>
        </w:rPr>
        <w:lastRenderedPageBreak/>
        <w:t xml:space="preserve">said </w:t>
      </w:r>
      <w:r w:rsidR="00CE01E2">
        <w:rPr>
          <w:rFonts w:ascii="Times New Roman" w:hAnsi="Times New Roman" w:cs="Times New Roman"/>
          <w:sz w:val="28"/>
          <w:szCs w:val="28"/>
        </w:rPr>
        <w:t>date and time. The Respondent was</w:t>
      </w:r>
      <w:r w:rsidR="00E63ED8">
        <w:rPr>
          <w:rFonts w:ascii="Times New Roman" w:hAnsi="Times New Roman" w:cs="Times New Roman"/>
          <w:sz w:val="28"/>
          <w:szCs w:val="28"/>
        </w:rPr>
        <w:t xml:space="preserve"> also directed t</w:t>
      </w:r>
      <w:r w:rsidR="0000159E">
        <w:rPr>
          <w:rFonts w:ascii="Times New Roman" w:hAnsi="Times New Roman" w:cs="Times New Roman"/>
          <w:sz w:val="28"/>
          <w:szCs w:val="28"/>
        </w:rPr>
        <w:t>o send the desired information</w:t>
      </w:r>
      <w:r w:rsidR="00E63ED8">
        <w:rPr>
          <w:rFonts w:ascii="Times New Roman" w:hAnsi="Times New Roman" w:cs="Times New Roman"/>
          <w:sz w:val="28"/>
          <w:szCs w:val="28"/>
        </w:rPr>
        <w:t xml:space="preserve"> (on receipt from PSPCL Head Office) at the earliest possible by e-mail to this Court as well </w:t>
      </w:r>
      <w:r w:rsidR="00BA6D6D">
        <w:rPr>
          <w:rFonts w:ascii="Times New Roman" w:hAnsi="Times New Roman" w:cs="Times New Roman"/>
          <w:sz w:val="28"/>
          <w:szCs w:val="28"/>
        </w:rPr>
        <w:t xml:space="preserve">as </w:t>
      </w:r>
      <w:r w:rsidR="00E63ED8">
        <w:rPr>
          <w:rFonts w:ascii="Times New Roman" w:hAnsi="Times New Roman" w:cs="Times New Roman"/>
          <w:sz w:val="28"/>
          <w:szCs w:val="28"/>
        </w:rPr>
        <w:t>to the Appellant.</w:t>
      </w:r>
      <w:r w:rsidR="00213471">
        <w:rPr>
          <w:rFonts w:ascii="Times New Roman" w:hAnsi="Times New Roman" w:cs="Times New Roman"/>
          <w:sz w:val="28"/>
          <w:szCs w:val="28"/>
        </w:rPr>
        <w:t xml:space="preserve"> Copies of minutes of the said hearing were sent to both the Appellant an</w:t>
      </w:r>
      <w:r>
        <w:rPr>
          <w:rFonts w:ascii="Times New Roman" w:hAnsi="Times New Roman" w:cs="Times New Roman"/>
          <w:sz w:val="28"/>
          <w:szCs w:val="28"/>
        </w:rPr>
        <w:t>d the Respondent vide letter</w:t>
      </w:r>
      <w:r w:rsidR="00CE01E2">
        <w:rPr>
          <w:rFonts w:ascii="Times New Roman" w:hAnsi="Times New Roman" w:cs="Times New Roman"/>
          <w:sz w:val="28"/>
          <w:szCs w:val="28"/>
        </w:rPr>
        <w:t xml:space="preserve"> no</w:t>
      </w:r>
      <w:r w:rsidR="00213471">
        <w:rPr>
          <w:rFonts w:ascii="Times New Roman" w:hAnsi="Times New Roman" w:cs="Times New Roman"/>
          <w:sz w:val="28"/>
          <w:szCs w:val="28"/>
        </w:rPr>
        <w:t>s</w:t>
      </w:r>
      <w:r w:rsidR="00CE01E2">
        <w:rPr>
          <w:rFonts w:ascii="Times New Roman" w:hAnsi="Times New Roman" w:cs="Times New Roman"/>
          <w:sz w:val="28"/>
          <w:szCs w:val="28"/>
        </w:rPr>
        <w:t>.</w:t>
      </w:r>
      <w:r w:rsidR="00213471">
        <w:rPr>
          <w:rFonts w:ascii="Times New Roman" w:hAnsi="Times New Roman" w:cs="Times New Roman"/>
          <w:sz w:val="28"/>
          <w:szCs w:val="28"/>
        </w:rPr>
        <w:t xml:space="preserve"> 1059-60/OEP/A-42/2019 RB dated 04.11.2020</w:t>
      </w:r>
      <w:r w:rsidR="00432C00">
        <w:rPr>
          <w:rFonts w:ascii="Times New Roman" w:hAnsi="Times New Roman" w:cs="Times New Roman"/>
          <w:sz w:val="28"/>
          <w:szCs w:val="28"/>
        </w:rPr>
        <w:t>.</w:t>
      </w:r>
    </w:p>
    <w:p w:rsidR="002F5464" w:rsidRDefault="002F5464" w:rsidP="00CB6A94">
      <w:pPr>
        <w:pStyle w:val="NoSpacing"/>
        <w:spacing w:line="480" w:lineRule="auto"/>
        <w:ind w:left="709" w:right="-24" w:hanging="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Subsequently, on the telephonic request of the Respondent on 17.11.2020, the hearing fixed for 18.11.2020 was adjourned to 20.1</w:t>
      </w:r>
      <w:r w:rsidR="00B26978">
        <w:rPr>
          <w:rFonts w:ascii="Times New Roman" w:hAnsi="Times New Roman" w:cs="Times New Roman"/>
          <w:sz w:val="28"/>
          <w:szCs w:val="28"/>
        </w:rPr>
        <w:t>1.2020</w:t>
      </w:r>
      <w:r w:rsidR="00CE01E2">
        <w:rPr>
          <w:rFonts w:ascii="Times New Roman" w:hAnsi="Times New Roman" w:cs="Times New Roman"/>
          <w:sz w:val="28"/>
          <w:szCs w:val="28"/>
        </w:rPr>
        <w:t xml:space="preserve"> and a</w:t>
      </w:r>
      <w:r w:rsidR="00CF7C91">
        <w:rPr>
          <w:rFonts w:ascii="Times New Roman" w:hAnsi="Times New Roman" w:cs="Times New Roman"/>
          <w:sz w:val="28"/>
          <w:szCs w:val="28"/>
        </w:rPr>
        <w:t>n intimation in this regard was sent to</w:t>
      </w:r>
      <w:r w:rsidR="00CE01E2">
        <w:rPr>
          <w:rFonts w:ascii="Times New Roman" w:hAnsi="Times New Roman" w:cs="Times New Roman"/>
          <w:sz w:val="28"/>
          <w:szCs w:val="28"/>
        </w:rPr>
        <w:t xml:space="preserve"> both the sides vide  letter no</w:t>
      </w:r>
      <w:r w:rsidR="00CF7C91">
        <w:rPr>
          <w:rFonts w:ascii="Times New Roman" w:hAnsi="Times New Roman" w:cs="Times New Roman"/>
          <w:sz w:val="28"/>
          <w:szCs w:val="28"/>
        </w:rPr>
        <w:t>s</w:t>
      </w:r>
      <w:r w:rsidR="00CE01E2">
        <w:rPr>
          <w:rFonts w:ascii="Times New Roman" w:hAnsi="Times New Roman" w:cs="Times New Roman"/>
          <w:sz w:val="28"/>
          <w:szCs w:val="28"/>
        </w:rPr>
        <w:t>.</w:t>
      </w:r>
      <w:r w:rsidR="00CF7C91">
        <w:rPr>
          <w:rFonts w:ascii="Times New Roman" w:hAnsi="Times New Roman" w:cs="Times New Roman"/>
          <w:sz w:val="28"/>
          <w:szCs w:val="28"/>
        </w:rPr>
        <w:t xml:space="preserve"> 1109-10/OEP/A-42/2019 (RB) dated 17.11.2020.</w:t>
      </w:r>
    </w:p>
    <w:p w:rsidR="0003646C" w:rsidRDefault="0003646C" w:rsidP="0003646C">
      <w:pPr>
        <w:pStyle w:val="NoSpacing"/>
        <w:spacing w:line="480" w:lineRule="auto"/>
        <w:ind w:left="709" w:right="-24" w:hanging="709"/>
        <w:jc w:val="both"/>
        <w:rPr>
          <w:rFonts w:ascii="Times New Roman" w:hAnsi="Times New Roman" w:cs="Times New Roman"/>
          <w:sz w:val="28"/>
          <w:szCs w:val="28"/>
        </w:rPr>
      </w:pPr>
      <w:r>
        <w:rPr>
          <w:rFonts w:ascii="Times New Roman" w:hAnsi="Times New Roman" w:cs="Times New Roman"/>
          <w:sz w:val="28"/>
          <w:szCs w:val="28"/>
        </w:rPr>
        <w:t>(v)</w:t>
      </w:r>
      <w:r>
        <w:rPr>
          <w:rFonts w:ascii="Times New Roman" w:hAnsi="Times New Roman" w:cs="Times New Roman"/>
          <w:sz w:val="28"/>
          <w:szCs w:val="28"/>
        </w:rPr>
        <w:tab/>
        <w:t>In the hearing held on 20.11.2020, the Respondent submitted Memo No. 10697/99 dated 20.11.2020 regarding submission of reply for the schedule under which the billing aspect of A</w:t>
      </w:r>
      <w:r w:rsidR="00BA6D6D">
        <w:rPr>
          <w:rFonts w:ascii="Times New Roman" w:hAnsi="Times New Roman" w:cs="Times New Roman"/>
          <w:sz w:val="28"/>
          <w:szCs w:val="28"/>
        </w:rPr>
        <w:t>ppellant’s Single Point Supply C</w:t>
      </w:r>
      <w:r>
        <w:rPr>
          <w:rFonts w:ascii="Times New Roman" w:hAnsi="Times New Roman" w:cs="Times New Roman"/>
          <w:sz w:val="28"/>
          <w:szCs w:val="28"/>
        </w:rPr>
        <w:t xml:space="preserve">onnection was covered. The said reply was taken on record and copy thereof was given </w:t>
      </w:r>
      <w:r w:rsidR="00B84B8B">
        <w:rPr>
          <w:rFonts w:ascii="Times New Roman" w:hAnsi="Times New Roman" w:cs="Times New Roman"/>
          <w:sz w:val="28"/>
          <w:szCs w:val="28"/>
        </w:rPr>
        <w:t xml:space="preserve"> </w:t>
      </w:r>
      <w:r>
        <w:rPr>
          <w:rFonts w:ascii="Times New Roman" w:hAnsi="Times New Roman" w:cs="Times New Roman"/>
          <w:sz w:val="28"/>
          <w:szCs w:val="28"/>
        </w:rPr>
        <w:t>to</w:t>
      </w:r>
      <w:r w:rsidR="00B84B8B">
        <w:rPr>
          <w:rFonts w:ascii="Times New Roman" w:hAnsi="Times New Roman" w:cs="Times New Roman"/>
          <w:sz w:val="28"/>
          <w:szCs w:val="28"/>
        </w:rPr>
        <w:t xml:space="preserve"> </w:t>
      </w:r>
      <w:r>
        <w:rPr>
          <w:rFonts w:ascii="Times New Roman" w:hAnsi="Times New Roman" w:cs="Times New Roman"/>
          <w:sz w:val="28"/>
          <w:szCs w:val="28"/>
        </w:rPr>
        <w:t xml:space="preserve"> the</w:t>
      </w:r>
      <w:r w:rsidR="00EF4BA3">
        <w:rPr>
          <w:rFonts w:ascii="Times New Roman" w:hAnsi="Times New Roman" w:cs="Times New Roman"/>
          <w:sz w:val="28"/>
          <w:szCs w:val="28"/>
        </w:rPr>
        <w:t xml:space="preserve"> </w:t>
      </w:r>
      <w:r>
        <w:rPr>
          <w:rFonts w:ascii="Times New Roman" w:hAnsi="Times New Roman" w:cs="Times New Roman"/>
          <w:sz w:val="28"/>
          <w:szCs w:val="28"/>
        </w:rPr>
        <w:t xml:space="preserve"> Appellant’s </w:t>
      </w:r>
      <w:r w:rsidR="00B84B8B">
        <w:rPr>
          <w:rFonts w:ascii="Times New Roman" w:hAnsi="Times New Roman" w:cs="Times New Roman"/>
          <w:sz w:val="28"/>
          <w:szCs w:val="28"/>
        </w:rPr>
        <w:t xml:space="preserve"> </w:t>
      </w:r>
      <w:r>
        <w:rPr>
          <w:rFonts w:ascii="Times New Roman" w:hAnsi="Times New Roman" w:cs="Times New Roman"/>
          <w:sz w:val="28"/>
          <w:szCs w:val="28"/>
        </w:rPr>
        <w:t>Representative.</w:t>
      </w:r>
    </w:p>
    <w:p w:rsidR="00CF7C91" w:rsidRPr="00CB6A94" w:rsidRDefault="0003646C" w:rsidP="00BB5B0A">
      <w:pPr>
        <w:pStyle w:val="NoSpacing"/>
        <w:spacing w:line="480" w:lineRule="auto"/>
        <w:ind w:left="709" w:right="-24" w:firstLine="11"/>
        <w:jc w:val="both"/>
        <w:rPr>
          <w:rFonts w:ascii="Times New Roman" w:hAnsi="Times New Roman" w:cs="Times New Roman"/>
          <w:sz w:val="28"/>
          <w:szCs w:val="28"/>
        </w:rPr>
      </w:pPr>
      <w:r>
        <w:rPr>
          <w:rFonts w:ascii="Times New Roman" w:hAnsi="Times New Roman" w:cs="Times New Roman"/>
          <w:sz w:val="28"/>
          <w:szCs w:val="28"/>
        </w:rPr>
        <w:t>The Appellant’s Representative submitted written arguments in this case which were taken on record. The Respondent, on being asked</w:t>
      </w:r>
      <w:r w:rsidR="00E6171B">
        <w:rPr>
          <w:rFonts w:ascii="Times New Roman" w:hAnsi="Times New Roman" w:cs="Times New Roman"/>
          <w:sz w:val="28"/>
          <w:szCs w:val="28"/>
        </w:rPr>
        <w:t>,</w:t>
      </w:r>
      <w:r>
        <w:rPr>
          <w:rFonts w:ascii="Times New Roman" w:hAnsi="Times New Roman" w:cs="Times New Roman"/>
          <w:sz w:val="28"/>
          <w:szCs w:val="28"/>
        </w:rPr>
        <w:t xml:space="preserve"> confirmed the receipt of the said written arguments in its office on 19.11.2020 evening. During the hearing, arguments took place and both the sides reiterated </w:t>
      </w:r>
      <w:r>
        <w:rPr>
          <w:rFonts w:ascii="Times New Roman" w:hAnsi="Times New Roman" w:cs="Times New Roman"/>
          <w:sz w:val="28"/>
          <w:szCs w:val="28"/>
        </w:rPr>
        <w:lastRenderedPageBreak/>
        <w:t>their respective points of view.</w:t>
      </w:r>
      <w:r w:rsidR="002C093D">
        <w:rPr>
          <w:rFonts w:ascii="Times New Roman" w:hAnsi="Times New Roman" w:cs="Times New Roman"/>
          <w:sz w:val="28"/>
          <w:szCs w:val="28"/>
        </w:rPr>
        <w:t xml:space="preserve"> </w:t>
      </w:r>
      <w:r>
        <w:rPr>
          <w:rFonts w:ascii="Times New Roman" w:hAnsi="Times New Roman" w:cs="Times New Roman"/>
          <w:sz w:val="28"/>
          <w:szCs w:val="28"/>
        </w:rPr>
        <w:t>The Respondent requested for giving time to study the written arguments of the Appellant’s Representative for filing written briefs.</w:t>
      </w:r>
      <w:r w:rsidR="002C093D">
        <w:rPr>
          <w:rFonts w:ascii="Times New Roman" w:hAnsi="Times New Roman" w:cs="Times New Roman"/>
          <w:sz w:val="28"/>
          <w:szCs w:val="28"/>
        </w:rPr>
        <w:t xml:space="preserve"> </w:t>
      </w:r>
      <w:r>
        <w:rPr>
          <w:rFonts w:ascii="Times New Roman" w:hAnsi="Times New Roman" w:cs="Times New Roman"/>
          <w:sz w:val="28"/>
          <w:szCs w:val="28"/>
        </w:rPr>
        <w:t>The Appellant’s Representative submitted that it had nothing more to submit in writing in this case.</w:t>
      </w:r>
      <w:r w:rsidR="002C093D">
        <w:rPr>
          <w:rFonts w:ascii="Times New Roman" w:hAnsi="Times New Roman" w:cs="Times New Roman"/>
          <w:sz w:val="28"/>
          <w:szCs w:val="28"/>
        </w:rPr>
        <w:t xml:space="preserve"> </w:t>
      </w:r>
      <w:r>
        <w:rPr>
          <w:rFonts w:ascii="Times New Roman" w:hAnsi="Times New Roman" w:cs="Times New Roman"/>
          <w:sz w:val="28"/>
          <w:szCs w:val="28"/>
        </w:rPr>
        <w:t>The request of the Respondent for submission of written briefs was allowed and he was directed to submit the same to this Court latest by 2</w:t>
      </w:r>
      <w:r w:rsidRPr="00175688">
        <w:rPr>
          <w:rFonts w:ascii="Times New Roman" w:hAnsi="Times New Roman" w:cs="Times New Roman"/>
          <w:sz w:val="28"/>
          <w:szCs w:val="28"/>
          <w:vertAlign w:val="superscript"/>
        </w:rPr>
        <w:t>nd</w:t>
      </w:r>
      <w:r w:rsidR="00F465B8">
        <w:rPr>
          <w:rFonts w:ascii="Times New Roman" w:hAnsi="Times New Roman" w:cs="Times New Roman"/>
          <w:sz w:val="28"/>
          <w:szCs w:val="28"/>
        </w:rPr>
        <w:t xml:space="preserve"> </w:t>
      </w:r>
      <w:r>
        <w:rPr>
          <w:rFonts w:ascii="Times New Roman" w:hAnsi="Times New Roman" w:cs="Times New Roman"/>
          <w:sz w:val="28"/>
          <w:szCs w:val="28"/>
        </w:rPr>
        <w:t>December, 2020.</w:t>
      </w:r>
      <w:r w:rsidR="00EF4BA3">
        <w:rPr>
          <w:rFonts w:ascii="Times New Roman" w:hAnsi="Times New Roman" w:cs="Times New Roman"/>
          <w:sz w:val="28"/>
          <w:szCs w:val="28"/>
        </w:rPr>
        <w:t xml:space="preserve"> </w:t>
      </w:r>
      <w:r w:rsidR="003763C1">
        <w:rPr>
          <w:rFonts w:ascii="Times New Roman" w:hAnsi="Times New Roman" w:cs="Times New Roman"/>
          <w:sz w:val="28"/>
          <w:szCs w:val="28"/>
        </w:rPr>
        <w:t>Copies of minutes of hearing were also sent to bo</w:t>
      </w:r>
      <w:r w:rsidR="00CE01E2">
        <w:rPr>
          <w:rFonts w:ascii="Times New Roman" w:hAnsi="Times New Roman" w:cs="Times New Roman"/>
          <w:sz w:val="28"/>
          <w:szCs w:val="28"/>
        </w:rPr>
        <w:t>th the sides vide letter</w:t>
      </w:r>
      <w:r w:rsidR="003763C1">
        <w:rPr>
          <w:rFonts w:ascii="Times New Roman" w:hAnsi="Times New Roman" w:cs="Times New Roman"/>
          <w:sz w:val="28"/>
          <w:szCs w:val="28"/>
        </w:rPr>
        <w:t xml:space="preserve"> nos. 1126-27/OEP/A-42/</w:t>
      </w:r>
      <w:r w:rsidR="003F2015">
        <w:rPr>
          <w:rFonts w:ascii="Times New Roman" w:hAnsi="Times New Roman" w:cs="Times New Roman"/>
          <w:sz w:val="28"/>
          <w:szCs w:val="28"/>
        </w:rPr>
        <w:t>2</w:t>
      </w:r>
      <w:r w:rsidR="003763C1">
        <w:rPr>
          <w:rFonts w:ascii="Times New Roman" w:hAnsi="Times New Roman" w:cs="Times New Roman"/>
          <w:sz w:val="28"/>
          <w:szCs w:val="28"/>
        </w:rPr>
        <w:t>019/RB dated 20.11.2020.</w:t>
      </w:r>
    </w:p>
    <w:p w:rsidR="009F5E39" w:rsidRPr="00210353" w:rsidRDefault="009F5E39" w:rsidP="00BD7AB2">
      <w:pPr>
        <w:spacing w:line="480" w:lineRule="auto"/>
        <w:ind w:left="709" w:hanging="709"/>
        <w:jc w:val="both"/>
        <w:rPr>
          <w:rFonts w:ascii="Times New Roman" w:hAnsi="Times New Roman" w:cs="Times New Roman"/>
          <w:sz w:val="28"/>
          <w:szCs w:val="28"/>
        </w:rPr>
      </w:pPr>
      <w:r w:rsidRPr="00210353">
        <w:rPr>
          <w:rFonts w:ascii="Times New Roman" w:hAnsi="Times New Roman" w:cs="Times New Roman"/>
          <w:b/>
          <w:bCs/>
          <w:sz w:val="28"/>
          <w:szCs w:val="28"/>
        </w:rPr>
        <w:t xml:space="preserve">4.   </w:t>
      </w:r>
      <w:r w:rsidRPr="00210353">
        <w:rPr>
          <w:rFonts w:ascii="Times New Roman" w:hAnsi="Times New Roman" w:cs="Times New Roman"/>
          <w:b/>
          <w:bCs/>
          <w:sz w:val="28"/>
          <w:szCs w:val="28"/>
        </w:rPr>
        <w:tab/>
      </w:r>
      <w:r>
        <w:rPr>
          <w:rFonts w:ascii="Times New Roman" w:hAnsi="Times New Roman" w:cs="Times New Roman"/>
          <w:b/>
          <w:bCs/>
          <w:sz w:val="28"/>
          <w:szCs w:val="28"/>
        </w:rPr>
        <w:tab/>
      </w:r>
      <w:r w:rsidRPr="00210353">
        <w:rPr>
          <w:rFonts w:ascii="Times New Roman" w:hAnsi="Times New Roman" w:cs="Times New Roman"/>
          <w:b/>
          <w:sz w:val="28"/>
          <w:szCs w:val="28"/>
        </w:rPr>
        <w:t>Submissions made by the Appellant and the Respondent</w:t>
      </w:r>
    </w:p>
    <w:p w:rsidR="009F5E39" w:rsidRPr="00210353" w:rsidRDefault="009F5E39" w:rsidP="00BD7AB2">
      <w:pPr>
        <w:spacing w:line="480" w:lineRule="auto"/>
        <w:ind w:left="709" w:right="-2"/>
        <w:jc w:val="both"/>
        <w:rPr>
          <w:rFonts w:ascii="Times New Roman" w:hAnsi="Times New Roman" w:cs="Times New Roman"/>
          <w:sz w:val="28"/>
          <w:szCs w:val="28"/>
        </w:rPr>
      </w:pPr>
      <w:r w:rsidRPr="00210353">
        <w:rPr>
          <w:rFonts w:ascii="Times New Roman" w:hAnsi="Times New Roman" w:cs="Times New Roman"/>
          <w:sz w:val="28"/>
          <w:szCs w:val="28"/>
        </w:rPr>
        <w:t>With a view to adjudicate the dispute</w:t>
      </w:r>
      <w:r>
        <w:rPr>
          <w:rFonts w:ascii="Times New Roman" w:hAnsi="Times New Roman" w:cs="Times New Roman"/>
          <w:sz w:val="28"/>
          <w:szCs w:val="28"/>
        </w:rPr>
        <w:t xml:space="preserve"> afresh</w:t>
      </w:r>
      <w:r w:rsidRPr="00210353">
        <w:rPr>
          <w:rFonts w:ascii="Times New Roman" w:hAnsi="Times New Roman" w:cs="Times New Roman"/>
          <w:sz w:val="28"/>
          <w:szCs w:val="28"/>
        </w:rPr>
        <w:t>, it is necessary to go through written submissions made in the Appeal by the Appellant and reply of the Respondent as well as oral submissions made by their respective representatives along with material brought on record by both the sides.</w:t>
      </w:r>
    </w:p>
    <w:p w:rsidR="009F5E39" w:rsidRPr="00210353" w:rsidRDefault="009F5E39" w:rsidP="00B80284">
      <w:pPr>
        <w:pStyle w:val="ListParagraph"/>
        <w:numPr>
          <w:ilvl w:val="0"/>
          <w:numId w:val="3"/>
        </w:numPr>
        <w:spacing w:line="480" w:lineRule="auto"/>
        <w:ind w:left="0" w:right="-2" w:firstLine="0"/>
        <w:jc w:val="both"/>
        <w:rPr>
          <w:rFonts w:ascii="Times New Roman" w:hAnsi="Times New Roman" w:cs="Times New Roman"/>
          <w:sz w:val="28"/>
          <w:szCs w:val="28"/>
        </w:rPr>
      </w:pPr>
      <w:r w:rsidRPr="00210353">
        <w:rPr>
          <w:rFonts w:ascii="Times New Roman" w:hAnsi="Times New Roman" w:cs="Times New Roman"/>
          <w:b/>
          <w:sz w:val="28"/>
          <w:szCs w:val="28"/>
        </w:rPr>
        <w:t>Submissions of the Appellant</w:t>
      </w:r>
    </w:p>
    <w:p w:rsidR="009F5E39" w:rsidRPr="00210353" w:rsidRDefault="009F5E39" w:rsidP="00B80284">
      <w:pPr>
        <w:pStyle w:val="ListParagraph"/>
        <w:numPr>
          <w:ilvl w:val="0"/>
          <w:numId w:val="2"/>
        </w:numPr>
        <w:spacing w:line="240" w:lineRule="auto"/>
        <w:ind w:left="0" w:right="1440" w:firstLine="0"/>
        <w:jc w:val="both"/>
        <w:rPr>
          <w:rFonts w:ascii="Times New Roman" w:hAnsi="Times New Roman" w:cs="Times New Roman"/>
          <w:b/>
          <w:bCs/>
          <w:sz w:val="28"/>
          <w:szCs w:val="28"/>
        </w:rPr>
      </w:pPr>
      <w:r w:rsidRPr="00210353">
        <w:rPr>
          <w:rFonts w:ascii="Times New Roman" w:hAnsi="Times New Roman" w:cs="Times New Roman"/>
          <w:b/>
          <w:bCs/>
          <w:sz w:val="28"/>
          <w:szCs w:val="28"/>
        </w:rPr>
        <w:t>Submissions made in the Appeal</w:t>
      </w:r>
    </w:p>
    <w:p w:rsidR="009F5E39" w:rsidRPr="00210353" w:rsidRDefault="009F5E39" w:rsidP="009F5E39">
      <w:pPr>
        <w:pStyle w:val="ListParagraph"/>
        <w:spacing w:line="240" w:lineRule="auto"/>
        <w:ind w:left="0" w:right="1440"/>
        <w:jc w:val="both"/>
        <w:rPr>
          <w:rFonts w:ascii="Times New Roman" w:hAnsi="Times New Roman" w:cs="Times New Roman"/>
          <w:sz w:val="28"/>
          <w:szCs w:val="28"/>
        </w:rPr>
      </w:pPr>
    </w:p>
    <w:p w:rsidR="009F5E39" w:rsidRPr="00210353" w:rsidRDefault="009F5E39" w:rsidP="009F5E39">
      <w:pPr>
        <w:pStyle w:val="ListParagraph"/>
        <w:spacing w:line="480" w:lineRule="auto"/>
        <w:ind w:right="-2"/>
        <w:jc w:val="both"/>
        <w:rPr>
          <w:rFonts w:ascii="Times New Roman" w:hAnsi="Times New Roman" w:cs="Times New Roman"/>
          <w:sz w:val="28"/>
          <w:szCs w:val="28"/>
        </w:rPr>
      </w:pPr>
      <w:r w:rsidRPr="00210353">
        <w:rPr>
          <w:rFonts w:ascii="Times New Roman" w:hAnsi="Times New Roman" w:cs="Times New Roman"/>
          <w:sz w:val="28"/>
          <w:szCs w:val="28"/>
        </w:rPr>
        <w:t>The Appellant made the following submissions in the Appeal</w:t>
      </w:r>
      <w:r>
        <w:rPr>
          <w:rFonts w:ascii="Times New Roman" w:hAnsi="Times New Roman" w:cs="Times New Roman"/>
          <w:sz w:val="28"/>
          <w:szCs w:val="28"/>
        </w:rPr>
        <w:t>,</w:t>
      </w:r>
      <w:r w:rsidRPr="00210353">
        <w:rPr>
          <w:rFonts w:ascii="Times New Roman" w:hAnsi="Times New Roman" w:cs="Times New Roman"/>
          <w:sz w:val="28"/>
          <w:szCs w:val="28"/>
        </w:rPr>
        <w:t xml:space="preserve"> received in this Court on </w:t>
      </w:r>
      <w:r>
        <w:rPr>
          <w:rFonts w:ascii="Times New Roman" w:hAnsi="Times New Roman" w:cs="Times New Roman"/>
          <w:sz w:val="28"/>
          <w:szCs w:val="28"/>
        </w:rPr>
        <w:t>05</w:t>
      </w:r>
      <w:r w:rsidRPr="00210353">
        <w:rPr>
          <w:rFonts w:ascii="Times New Roman" w:hAnsi="Times New Roman" w:cs="Times New Roman"/>
          <w:sz w:val="28"/>
          <w:szCs w:val="28"/>
        </w:rPr>
        <w:t>.</w:t>
      </w:r>
      <w:r>
        <w:rPr>
          <w:rFonts w:ascii="Times New Roman" w:hAnsi="Times New Roman" w:cs="Times New Roman"/>
          <w:sz w:val="28"/>
          <w:szCs w:val="28"/>
        </w:rPr>
        <w:t>1</w:t>
      </w:r>
      <w:r w:rsidRPr="00210353">
        <w:rPr>
          <w:rFonts w:ascii="Times New Roman" w:hAnsi="Times New Roman" w:cs="Times New Roman"/>
          <w:sz w:val="28"/>
          <w:szCs w:val="28"/>
        </w:rPr>
        <w:t>0.2020</w:t>
      </w:r>
      <w:r>
        <w:rPr>
          <w:rFonts w:ascii="Times New Roman" w:hAnsi="Times New Roman" w:cs="Times New Roman"/>
          <w:sz w:val="28"/>
          <w:szCs w:val="28"/>
        </w:rPr>
        <w:t>,</w:t>
      </w:r>
      <w:r w:rsidRPr="00210353">
        <w:rPr>
          <w:rFonts w:ascii="Times New Roman" w:hAnsi="Times New Roman" w:cs="Times New Roman"/>
          <w:sz w:val="28"/>
          <w:szCs w:val="28"/>
        </w:rPr>
        <w:t xml:space="preserve"> for consideration: </w:t>
      </w:r>
    </w:p>
    <w:p w:rsidR="009F5E39" w:rsidRDefault="009F5E39" w:rsidP="00B80284">
      <w:pPr>
        <w:pStyle w:val="ListParagraph"/>
        <w:numPr>
          <w:ilvl w:val="0"/>
          <w:numId w:val="1"/>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lastRenderedPageBreak/>
        <w:t xml:space="preserve">The </w:t>
      </w:r>
      <w:r w:rsidRPr="008E3A80">
        <w:rPr>
          <w:rFonts w:ascii="Times New Roman" w:hAnsi="Times New Roman" w:cs="Times New Roman"/>
          <w:sz w:val="28"/>
          <w:szCs w:val="28"/>
        </w:rPr>
        <w:t xml:space="preserve">Appellant was having </w:t>
      </w:r>
      <w:r w:rsidR="004428DC">
        <w:rPr>
          <w:rFonts w:ascii="Times New Roman" w:hAnsi="Times New Roman" w:cs="Times New Roman"/>
          <w:sz w:val="28"/>
          <w:szCs w:val="28"/>
        </w:rPr>
        <w:t>a Singly Point Supply C</w:t>
      </w:r>
      <w:r>
        <w:rPr>
          <w:rFonts w:ascii="Times New Roman" w:hAnsi="Times New Roman" w:cs="Times New Roman"/>
          <w:sz w:val="28"/>
          <w:szCs w:val="28"/>
        </w:rPr>
        <w:t>onnection bearing Account No. CL-01 under DS Division, PSPCL, Kharar.</w:t>
      </w:r>
    </w:p>
    <w:p w:rsidR="009F5E39" w:rsidRPr="008E3A80" w:rsidRDefault="009F5E39" w:rsidP="00B80284">
      <w:pPr>
        <w:pStyle w:val="ListParagraph"/>
        <w:numPr>
          <w:ilvl w:val="0"/>
          <w:numId w:val="1"/>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The Appellant </w:t>
      </w:r>
      <w:r w:rsidRPr="008E3A80">
        <w:rPr>
          <w:rFonts w:ascii="Times New Roman" w:hAnsi="Times New Roman" w:cs="Times New Roman"/>
          <w:sz w:val="28"/>
          <w:szCs w:val="28"/>
        </w:rPr>
        <w:t xml:space="preserve">was a Company engaged in the development of Residential Colonies and Commercial Complexes. The </w:t>
      </w:r>
      <w:r>
        <w:rPr>
          <w:rFonts w:ascii="Times New Roman" w:hAnsi="Times New Roman" w:cs="Times New Roman"/>
          <w:sz w:val="28"/>
          <w:szCs w:val="28"/>
        </w:rPr>
        <w:t xml:space="preserve">said </w:t>
      </w:r>
      <w:r w:rsidRPr="008E3A80">
        <w:rPr>
          <w:rFonts w:ascii="Times New Roman" w:hAnsi="Times New Roman" w:cs="Times New Roman"/>
          <w:sz w:val="28"/>
          <w:szCs w:val="28"/>
        </w:rPr>
        <w:t xml:space="preserve">connection </w:t>
      </w:r>
      <w:r>
        <w:rPr>
          <w:rFonts w:ascii="Times New Roman" w:hAnsi="Times New Roman" w:cs="Times New Roman"/>
          <w:sz w:val="28"/>
          <w:szCs w:val="28"/>
        </w:rPr>
        <w:t xml:space="preserve">of the Appellant </w:t>
      </w:r>
      <w:r w:rsidRPr="008E3A80">
        <w:rPr>
          <w:rFonts w:ascii="Times New Roman" w:hAnsi="Times New Roman" w:cs="Times New Roman"/>
          <w:sz w:val="28"/>
          <w:szCs w:val="28"/>
        </w:rPr>
        <w:t xml:space="preserve">was released in </w:t>
      </w:r>
      <w:r>
        <w:rPr>
          <w:rFonts w:ascii="Times New Roman" w:hAnsi="Times New Roman" w:cs="Times New Roman"/>
          <w:sz w:val="28"/>
          <w:szCs w:val="28"/>
        </w:rPr>
        <w:t xml:space="preserve">the year </w:t>
      </w:r>
      <w:r w:rsidRPr="008E3A80">
        <w:rPr>
          <w:rFonts w:ascii="Times New Roman" w:hAnsi="Times New Roman" w:cs="Times New Roman"/>
          <w:sz w:val="28"/>
          <w:szCs w:val="28"/>
        </w:rPr>
        <w:t xml:space="preserve">2004. The LD System in the Colony was laid down by the </w:t>
      </w:r>
      <w:r>
        <w:rPr>
          <w:rFonts w:ascii="Times New Roman" w:hAnsi="Times New Roman" w:cs="Times New Roman"/>
          <w:sz w:val="28"/>
          <w:szCs w:val="28"/>
        </w:rPr>
        <w:t xml:space="preserve">Appellant </w:t>
      </w:r>
      <w:r w:rsidRPr="008E3A80">
        <w:rPr>
          <w:rFonts w:ascii="Times New Roman" w:hAnsi="Times New Roman" w:cs="Times New Roman"/>
          <w:sz w:val="28"/>
          <w:szCs w:val="28"/>
        </w:rPr>
        <w:t xml:space="preserve">in accordance with the </w:t>
      </w:r>
      <w:r w:rsidR="006C007D">
        <w:rPr>
          <w:rFonts w:ascii="Times New Roman" w:hAnsi="Times New Roman" w:cs="Times New Roman"/>
          <w:sz w:val="28"/>
          <w:szCs w:val="28"/>
        </w:rPr>
        <w:t>‘</w:t>
      </w:r>
      <w:r w:rsidRPr="008E3A80">
        <w:rPr>
          <w:rFonts w:ascii="Times New Roman" w:hAnsi="Times New Roman" w:cs="Times New Roman"/>
          <w:sz w:val="28"/>
          <w:szCs w:val="28"/>
        </w:rPr>
        <w:t>No Objection Certificates</w:t>
      </w:r>
      <w:r w:rsidR="006C007D">
        <w:rPr>
          <w:rFonts w:ascii="Times New Roman" w:hAnsi="Times New Roman" w:cs="Times New Roman"/>
          <w:sz w:val="28"/>
          <w:szCs w:val="28"/>
        </w:rPr>
        <w:t>’ of the Respondent</w:t>
      </w:r>
      <w:r w:rsidR="002C093D">
        <w:rPr>
          <w:rFonts w:ascii="Times New Roman" w:hAnsi="Times New Roman" w:cs="Times New Roman"/>
          <w:sz w:val="28"/>
          <w:szCs w:val="28"/>
        </w:rPr>
        <w:t xml:space="preserve"> </w:t>
      </w:r>
      <w:r w:rsidR="006C007D">
        <w:rPr>
          <w:rFonts w:ascii="Times New Roman" w:hAnsi="Times New Roman" w:cs="Times New Roman"/>
          <w:sz w:val="28"/>
          <w:szCs w:val="28"/>
        </w:rPr>
        <w:t>(</w:t>
      </w:r>
      <w:r w:rsidRPr="008E3A80">
        <w:rPr>
          <w:rFonts w:ascii="Times New Roman" w:hAnsi="Times New Roman" w:cs="Times New Roman"/>
          <w:sz w:val="28"/>
          <w:szCs w:val="28"/>
        </w:rPr>
        <w:t>PSPCL</w:t>
      </w:r>
      <w:r w:rsidR="006C007D">
        <w:rPr>
          <w:rFonts w:ascii="Times New Roman" w:hAnsi="Times New Roman" w:cs="Times New Roman"/>
          <w:sz w:val="28"/>
          <w:szCs w:val="28"/>
        </w:rPr>
        <w:t>)</w:t>
      </w:r>
      <w:r w:rsidRPr="008E3A80">
        <w:rPr>
          <w:rFonts w:ascii="Times New Roman" w:hAnsi="Times New Roman" w:cs="Times New Roman"/>
          <w:sz w:val="28"/>
          <w:szCs w:val="28"/>
        </w:rPr>
        <w:t>.</w:t>
      </w:r>
    </w:p>
    <w:p w:rsidR="009F5E39" w:rsidRDefault="009F5E39" w:rsidP="00B80284">
      <w:pPr>
        <w:pStyle w:val="ListParagraph"/>
        <w:numPr>
          <w:ilvl w:val="0"/>
          <w:numId w:val="1"/>
        </w:numPr>
        <w:spacing w:line="480" w:lineRule="auto"/>
        <w:ind w:left="709" w:right="-2" w:hanging="709"/>
        <w:jc w:val="both"/>
        <w:rPr>
          <w:rFonts w:ascii="Times New Roman" w:hAnsi="Times New Roman" w:cs="Times New Roman"/>
          <w:sz w:val="28"/>
          <w:szCs w:val="28"/>
        </w:rPr>
      </w:pPr>
      <w:r w:rsidRPr="00BE301E">
        <w:rPr>
          <w:rFonts w:ascii="Times New Roman" w:hAnsi="Times New Roman" w:cs="Times New Roman"/>
          <w:sz w:val="28"/>
          <w:szCs w:val="28"/>
        </w:rPr>
        <w:t xml:space="preserve">As per the rules and regulations prevalent at that time, an Agreement was executed between the </w:t>
      </w:r>
      <w:r>
        <w:rPr>
          <w:rFonts w:ascii="Times New Roman" w:hAnsi="Times New Roman" w:cs="Times New Roman"/>
          <w:sz w:val="28"/>
          <w:szCs w:val="28"/>
        </w:rPr>
        <w:t xml:space="preserve">Appellant </w:t>
      </w:r>
      <w:r w:rsidRPr="00BE301E">
        <w:rPr>
          <w:rFonts w:ascii="Times New Roman" w:hAnsi="Times New Roman" w:cs="Times New Roman"/>
          <w:sz w:val="28"/>
          <w:szCs w:val="28"/>
        </w:rPr>
        <w:t xml:space="preserve">and Respondent in accordance with ESR 44.8.3 and 44.9. In terms of the provisions contained in this Agreement, the </w:t>
      </w:r>
      <w:r>
        <w:rPr>
          <w:rFonts w:ascii="Times New Roman" w:hAnsi="Times New Roman" w:cs="Times New Roman"/>
          <w:sz w:val="28"/>
          <w:szCs w:val="28"/>
        </w:rPr>
        <w:t xml:space="preserve">Appellant </w:t>
      </w:r>
      <w:r w:rsidRPr="00BE301E">
        <w:rPr>
          <w:rFonts w:ascii="Times New Roman" w:hAnsi="Times New Roman" w:cs="Times New Roman"/>
          <w:sz w:val="28"/>
          <w:szCs w:val="28"/>
        </w:rPr>
        <w:t xml:space="preserve">was required to pay for the difference of consumption recorded by its Single Point Energy Meter and the sum total of consumption recorded by </w:t>
      </w:r>
      <w:r>
        <w:rPr>
          <w:rFonts w:ascii="Times New Roman" w:hAnsi="Times New Roman" w:cs="Times New Roman"/>
          <w:sz w:val="28"/>
          <w:szCs w:val="28"/>
        </w:rPr>
        <w:t xml:space="preserve">the </w:t>
      </w:r>
      <w:r w:rsidRPr="00BE301E">
        <w:rPr>
          <w:rFonts w:ascii="Times New Roman" w:hAnsi="Times New Roman" w:cs="Times New Roman"/>
          <w:sz w:val="28"/>
          <w:szCs w:val="28"/>
        </w:rPr>
        <w:t>Energy Meters of the Individual dwel</w:t>
      </w:r>
      <w:r w:rsidR="00425841">
        <w:rPr>
          <w:rFonts w:ascii="Times New Roman" w:hAnsi="Times New Roman" w:cs="Times New Roman"/>
          <w:sz w:val="28"/>
          <w:szCs w:val="28"/>
        </w:rPr>
        <w:t>lers of the Colony leaving 20% o</w:t>
      </w:r>
      <w:r w:rsidRPr="00BE301E">
        <w:rPr>
          <w:rFonts w:ascii="Times New Roman" w:hAnsi="Times New Roman" w:cs="Times New Roman"/>
          <w:sz w:val="28"/>
          <w:szCs w:val="28"/>
        </w:rPr>
        <w:t xml:space="preserve">n account of losses. The residents themselves paid </w:t>
      </w:r>
      <w:r>
        <w:rPr>
          <w:rFonts w:ascii="Times New Roman" w:hAnsi="Times New Roman" w:cs="Times New Roman"/>
          <w:sz w:val="28"/>
          <w:szCs w:val="28"/>
        </w:rPr>
        <w:t xml:space="preserve">for </w:t>
      </w:r>
      <w:r w:rsidRPr="00BE301E">
        <w:rPr>
          <w:rFonts w:ascii="Times New Roman" w:hAnsi="Times New Roman" w:cs="Times New Roman"/>
          <w:sz w:val="28"/>
          <w:szCs w:val="28"/>
        </w:rPr>
        <w:t xml:space="preserve">the electricity consumed by them to </w:t>
      </w:r>
      <w:r>
        <w:rPr>
          <w:rFonts w:ascii="Times New Roman" w:hAnsi="Times New Roman" w:cs="Times New Roman"/>
          <w:sz w:val="28"/>
          <w:szCs w:val="28"/>
        </w:rPr>
        <w:t xml:space="preserve">the erstwhile </w:t>
      </w:r>
      <w:r w:rsidRPr="00BE301E">
        <w:rPr>
          <w:rFonts w:ascii="Times New Roman" w:hAnsi="Times New Roman" w:cs="Times New Roman"/>
          <w:sz w:val="28"/>
          <w:szCs w:val="28"/>
        </w:rPr>
        <w:t>PSEB</w:t>
      </w:r>
      <w:r>
        <w:rPr>
          <w:rFonts w:ascii="Times New Roman" w:hAnsi="Times New Roman" w:cs="Times New Roman"/>
          <w:sz w:val="28"/>
          <w:szCs w:val="28"/>
        </w:rPr>
        <w:t xml:space="preserve"> (</w:t>
      </w:r>
      <w:r w:rsidRPr="00BE301E">
        <w:rPr>
          <w:rFonts w:ascii="Times New Roman" w:hAnsi="Times New Roman" w:cs="Times New Roman"/>
          <w:sz w:val="28"/>
          <w:szCs w:val="28"/>
        </w:rPr>
        <w:t>Respondent</w:t>
      </w:r>
      <w:r>
        <w:rPr>
          <w:rFonts w:ascii="Times New Roman" w:hAnsi="Times New Roman" w:cs="Times New Roman"/>
          <w:sz w:val="28"/>
          <w:szCs w:val="28"/>
        </w:rPr>
        <w:t>)</w:t>
      </w:r>
      <w:r w:rsidRPr="00BE301E">
        <w:rPr>
          <w:rFonts w:ascii="Times New Roman" w:hAnsi="Times New Roman" w:cs="Times New Roman"/>
          <w:sz w:val="28"/>
          <w:szCs w:val="28"/>
        </w:rPr>
        <w:t xml:space="preserve"> as per the meters installed by Respondent at their</w:t>
      </w:r>
      <w:r w:rsidR="002C093D">
        <w:rPr>
          <w:rFonts w:ascii="Times New Roman" w:hAnsi="Times New Roman" w:cs="Times New Roman"/>
          <w:sz w:val="28"/>
          <w:szCs w:val="28"/>
        </w:rPr>
        <w:t xml:space="preserve"> </w:t>
      </w:r>
      <w:r>
        <w:rPr>
          <w:rFonts w:ascii="Times New Roman" w:hAnsi="Times New Roman" w:cs="Times New Roman"/>
          <w:sz w:val="28"/>
          <w:szCs w:val="28"/>
        </w:rPr>
        <w:t>respective</w:t>
      </w:r>
      <w:r w:rsidR="002C093D">
        <w:rPr>
          <w:rFonts w:ascii="Times New Roman" w:hAnsi="Times New Roman" w:cs="Times New Roman"/>
          <w:sz w:val="28"/>
          <w:szCs w:val="28"/>
        </w:rPr>
        <w:t xml:space="preserve"> </w:t>
      </w:r>
      <w:r w:rsidRPr="00BE301E">
        <w:rPr>
          <w:rFonts w:ascii="Times New Roman" w:hAnsi="Times New Roman" w:cs="Times New Roman"/>
          <w:sz w:val="28"/>
          <w:szCs w:val="28"/>
        </w:rPr>
        <w:t>premises.</w:t>
      </w:r>
    </w:p>
    <w:p w:rsidR="009F5E39" w:rsidRDefault="009F5E39" w:rsidP="00B80284">
      <w:pPr>
        <w:pStyle w:val="ListParagraph"/>
        <w:numPr>
          <w:ilvl w:val="0"/>
          <w:numId w:val="1"/>
        </w:numPr>
        <w:spacing w:line="480" w:lineRule="auto"/>
        <w:ind w:left="709" w:right="-2" w:hanging="709"/>
        <w:jc w:val="both"/>
        <w:rPr>
          <w:rFonts w:ascii="Times New Roman" w:hAnsi="Times New Roman" w:cs="Times New Roman"/>
          <w:sz w:val="28"/>
          <w:szCs w:val="28"/>
        </w:rPr>
      </w:pPr>
      <w:r w:rsidRPr="00BE301E">
        <w:rPr>
          <w:rFonts w:ascii="Times New Roman" w:hAnsi="Times New Roman" w:cs="Times New Roman"/>
          <w:sz w:val="28"/>
          <w:szCs w:val="28"/>
        </w:rPr>
        <w:lastRenderedPageBreak/>
        <w:t>The Developers and Colonizers of the State were not comfortable with this dual control system which was creating numerous problems for the Developers and causing huge financial losses to them. As such</w:t>
      </w:r>
      <w:r>
        <w:rPr>
          <w:rFonts w:ascii="Times New Roman" w:hAnsi="Times New Roman" w:cs="Times New Roman"/>
          <w:sz w:val="28"/>
          <w:szCs w:val="28"/>
        </w:rPr>
        <w:t>,</w:t>
      </w:r>
      <w:r w:rsidRPr="00BE301E">
        <w:rPr>
          <w:rFonts w:ascii="Times New Roman" w:hAnsi="Times New Roman" w:cs="Times New Roman"/>
          <w:sz w:val="28"/>
          <w:szCs w:val="28"/>
        </w:rPr>
        <w:t xml:space="preserve"> they raised their voice against it and pressed upon </w:t>
      </w:r>
      <w:r>
        <w:rPr>
          <w:rFonts w:ascii="Times New Roman" w:hAnsi="Times New Roman" w:cs="Times New Roman"/>
          <w:sz w:val="28"/>
          <w:szCs w:val="28"/>
        </w:rPr>
        <w:t xml:space="preserve">authorities of the </w:t>
      </w:r>
      <w:r w:rsidRPr="00BE301E">
        <w:rPr>
          <w:rFonts w:ascii="Times New Roman" w:hAnsi="Times New Roman" w:cs="Times New Roman"/>
          <w:sz w:val="28"/>
          <w:szCs w:val="28"/>
        </w:rPr>
        <w:t>Respondent to free them from the responsibility of paying for the difference of consumption, especially when Respondent was dealing with the residents through separate and independent agreement. Keeping in view the genuine problems of the Developers, the Respondent issued revised instructions vide CC No. 50/2007 whereby</w:t>
      </w:r>
      <w:r>
        <w:rPr>
          <w:rFonts w:ascii="Times New Roman" w:hAnsi="Times New Roman" w:cs="Times New Roman"/>
          <w:sz w:val="28"/>
          <w:szCs w:val="28"/>
        </w:rPr>
        <w:t>,</w:t>
      </w:r>
      <w:r w:rsidRPr="00BE301E">
        <w:rPr>
          <w:rFonts w:ascii="Times New Roman" w:hAnsi="Times New Roman" w:cs="Times New Roman"/>
          <w:sz w:val="28"/>
          <w:szCs w:val="28"/>
        </w:rPr>
        <w:t xml:space="preserve"> ESR 44.8.3 and 44.9 were done away with. According to this circular, the LD system duly laid by the Developers as per specifications and guidelines of the Respondent was to be taken over by the </w:t>
      </w:r>
      <w:r w:rsidR="003532CD">
        <w:rPr>
          <w:rFonts w:ascii="Times New Roman" w:hAnsi="Times New Roman" w:cs="Times New Roman"/>
          <w:sz w:val="28"/>
          <w:szCs w:val="28"/>
        </w:rPr>
        <w:t>L</w:t>
      </w:r>
      <w:r>
        <w:rPr>
          <w:rFonts w:ascii="Times New Roman" w:hAnsi="Times New Roman" w:cs="Times New Roman"/>
          <w:sz w:val="28"/>
          <w:szCs w:val="28"/>
        </w:rPr>
        <w:t xml:space="preserve">icensee </w:t>
      </w:r>
      <w:r w:rsidRPr="00BE301E">
        <w:rPr>
          <w:rFonts w:ascii="Times New Roman" w:hAnsi="Times New Roman" w:cs="Times New Roman"/>
          <w:sz w:val="28"/>
          <w:szCs w:val="28"/>
        </w:rPr>
        <w:t>and connections</w:t>
      </w:r>
      <w:r w:rsidR="003532CD">
        <w:rPr>
          <w:rFonts w:ascii="Times New Roman" w:hAnsi="Times New Roman" w:cs="Times New Roman"/>
          <w:sz w:val="28"/>
          <w:szCs w:val="28"/>
        </w:rPr>
        <w:t xml:space="preserve"> were to be</w:t>
      </w:r>
      <w:r w:rsidRPr="00BE301E">
        <w:rPr>
          <w:rFonts w:ascii="Times New Roman" w:hAnsi="Times New Roman" w:cs="Times New Roman"/>
          <w:sz w:val="28"/>
          <w:szCs w:val="28"/>
        </w:rPr>
        <w:t xml:space="preserve"> released to the residents of the Colony like any other consumer in the State. The requirement </w:t>
      </w:r>
      <w:r w:rsidR="00425841">
        <w:rPr>
          <w:rFonts w:ascii="Times New Roman" w:hAnsi="Times New Roman" w:cs="Times New Roman"/>
          <w:sz w:val="28"/>
          <w:szCs w:val="28"/>
        </w:rPr>
        <w:t>of signing an agreement for Single Point S</w:t>
      </w:r>
      <w:r w:rsidRPr="00BE301E">
        <w:rPr>
          <w:rFonts w:ascii="Times New Roman" w:hAnsi="Times New Roman" w:cs="Times New Roman"/>
          <w:sz w:val="28"/>
          <w:szCs w:val="28"/>
        </w:rPr>
        <w:t>upply at 11 kV was also scrapped. After the issu</w:t>
      </w:r>
      <w:r>
        <w:rPr>
          <w:rFonts w:ascii="Times New Roman" w:hAnsi="Times New Roman" w:cs="Times New Roman"/>
          <w:sz w:val="28"/>
          <w:szCs w:val="28"/>
        </w:rPr>
        <w:t xml:space="preserve">ance </w:t>
      </w:r>
      <w:r w:rsidRPr="00BE301E">
        <w:rPr>
          <w:rFonts w:ascii="Times New Roman" w:hAnsi="Times New Roman" w:cs="Times New Roman"/>
          <w:sz w:val="28"/>
          <w:szCs w:val="28"/>
        </w:rPr>
        <w:t>of C</w:t>
      </w:r>
      <w:r>
        <w:rPr>
          <w:rFonts w:ascii="Times New Roman" w:hAnsi="Times New Roman" w:cs="Times New Roman"/>
          <w:sz w:val="28"/>
          <w:szCs w:val="28"/>
        </w:rPr>
        <w:t>C</w:t>
      </w:r>
      <w:r w:rsidR="003532CD">
        <w:rPr>
          <w:rFonts w:ascii="Times New Roman" w:hAnsi="Times New Roman" w:cs="Times New Roman"/>
          <w:sz w:val="28"/>
          <w:szCs w:val="28"/>
        </w:rPr>
        <w:t xml:space="preserve"> No. </w:t>
      </w:r>
      <w:r w:rsidRPr="00BE301E">
        <w:rPr>
          <w:rFonts w:ascii="Times New Roman" w:hAnsi="Times New Roman" w:cs="Times New Roman"/>
          <w:sz w:val="28"/>
          <w:szCs w:val="28"/>
        </w:rPr>
        <w:t xml:space="preserve">50/2007, the Colonizer was not responsible for any energy losses as </w:t>
      </w:r>
      <w:r w:rsidR="003532CD">
        <w:rPr>
          <w:rFonts w:ascii="Times New Roman" w:hAnsi="Times New Roman" w:cs="Times New Roman"/>
          <w:sz w:val="28"/>
          <w:szCs w:val="28"/>
        </w:rPr>
        <w:t>the L</w:t>
      </w:r>
      <w:r>
        <w:rPr>
          <w:rFonts w:ascii="Times New Roman" w:hAnsi="Times New Roman" w:cs="Times New Roman"/>
          <w:sz w:val="28"/>
          <w:szCs w:val="28"/>
        </w:rPr>
        <w:t xml:space="preserve">icensee </w:t>
      </w:r>
      <w:r w:rsidRPr="00BE301E">
        <w:rPr>
          <w:rFonts w:ascii="Times New Roman" w:hAnsi="Times New Roman" w:cs="Times New Roman"/>
          <w:sz w:val="28"/>
          <w:szCs w:val="28"/>
        </w:rPr>
        <w:t>was no</w:t>
      </w:r>
      <w:r>
        <w:rPr>
          <w:rFonts w:ascii="Times New Roman" w:hAnsi="Times New Roman" w:cs="Times New Roman"/>
          <w:sz w:val="28"/>
          <w:szCs w:val="28"/>
        </w:rPr>
        <w:t>w</w:t>
      </w:r>
      <w:r w:rsidRPr="00BE301E">
        <w:rPr>
          <w:rFonts w:ascii="Times New Roman" w:hAnsi="Times New Roman" w:cs="Times New Roman"/>
          <w:sz w:val="28"/>
          <w:szCs w:val="28"/>
        </w:rPr>
        <w:t xml:space="preserve"> free to carry out checking for any kind of violation.  </w:t>
      </w:r>
    </w:p>
    <w:p w:rsidR="009F5E39" w:rsidRDefault="009F5E39" w:rsidP="00B80284">
      <w:pPr>
        <w:pStyle w:val="ListParagraph"/>
        <w:numPr>
          <w:ilvl w:val="0"/>
          <w:numId w:val="1"/>
        </w:numPr>
        <w:spacing w:line="480" w:lineRule="auto"/>
        <w:ind w:left="709" w:right="-2" w:hanging="709"/>
        <w:jc w:val="both"/>
        <w:rPr>
          <w:rFonts w:ascii="Times New Roman" w:hAnsi="Times New Roman" w:cs="Times New Roman"/>
          <w:sz w:val="28"/>
          <w:szCs w:val="28"/>
        </w:rPr>
      </w:pPr>
      <w:r w:rsidRPr="00BE301E">
        <w:rPr>
          <w:rFonts w:ascii="Times New Roman" w:hAnsi="Times New Roman" w:cs="Times New Roman"/>
          <w:sz w:val="28"/>
          <w:szCs w:val="28"/>
        </w:rPr>
        <w:lastRenderedPageBreak/>
        <w:t xml:space="preserve">In pursuance of CC No. 50/2007, the </w:t>
      </w:r>
      <w:r>
        <w:rPr>
          <w:rFonts w:ascii="Times New Roman" w:hAnsi="Times New Roman" w:cs="Times New Roman"/>
          <w:sz w:val="28"/>
          <w:szCs w:val="28"/>
        </w:rPr>
        <w:t xml:space="preserve">Appellant had </w:t>
      </w:r>
      <w:r w:rsidRPr="00BE301E">
        <w:rPr>
          <w:rFonts w:ascii="Times New Roman" w:hAnsi="Times New Roman" w:cs="Times New Roman"/>
          <w:sz w:val="28"/>
          <w:szCs w:val="28"/>
        </w:rPr>
        <w:t xml:space="preserve">raised the issue </w:t>
      </w:r>
      <w:r w:rsidR="00425841">
        <w:rPr>
          <w:rFonts w:ascii="Times New Roman" w:hAnsi="Times New Roman" w:cs="Times New Roman"/>
          <w:sz w:val="28"/>
          <w:szCs w:val="28"/>
        </w:rPr>
        <w:t>of removal of its Single Point C</w:t>
      </w:r>
      <w:r w:rsidRPr="00BE301E">
        <w:rPr>
          <w:rFonts w:ascii="Times New Roman" w:hAnsi="Times New Roman" w:cs="Times New Roman"/>
          <w:sz w:val="28"/>
          <w:szCs w:val="28"/>
        </w:rPr>
        <w:t xml:space="preserve">onnection with the </w:t>
      </w:r>
      <w:r>
        <w:rPr>
          <w:rFonts w:ascii="Times New Roman" w:hAnsi="Times New Roman" w:cs="Times New Roman"/>
          <w:sz w:val="28"/>
          <w:szCs w:val="28"/>
        </w:rPr>
        <w:t xml:space="preserve">authorities of the </w:t>
      </w:r>
      <w:r w:rsidRPr="00BE301E">
        <w:rPr>
          <w:rFonts w:ascii="Times New Roman" w:hAnsi="Times New Roman" w:cs="Times New Roman"/>
          <w:sz w:val="28"/>
          <w:szCs w:val="28"/>
        </w:rPr>
        <w:t>Respondent at different levels, but to no avail. Having failed to achieve any tangible result, the Appellant made a representation to the Chief Engineer/ DS (South) and then to CMD, PSPCL, requesting for immediate takeover of the Appellant’s LD System and removal of Single Point Meter. On th</w:t>
      </w:r>
      <w:r w:rsidR="00425841">
        <w:rPr>
          <w:rFonts w:ascii="Times New Roman" w:hAnsi="Times New Roman" w:cs="Times New Roman"/>
          <w:sz w:val="28"/>
          <w:szCs w:val="28"/>
        </w:rPr>
        <w:t>is, a Committee of some senior o</w:t>
      </w:r>
      <w:r w:rsidRPr="00BE301E">
        <w:rPr>
          <w:rFonts w:ascii="Times New Roman" w:hAnsi="Times New Roman" w:cs="Times New Roman"/>
          <w:sz w:val="28"/>
          <w:szCs w:val="28"/>
        </w:rPr>
        <w:t>fficers was constituted by Dy. Chief Engineer/ Sales-II, PSPCL, Patiala vide Office Order No.</w:t>
      </w:r>
      <w:r w:rsidR="00EF4BA3">
        <w:rPr>
          <w:rFonts w:ascii="Times New Roman" w:hAnsi="Times New Roman" w:cs="Times New Roman"/>
          <w:sz w:val="28"/>
          <w:szCs w:val="28"/>
        </w:rPr>
        <w:t xml:space="preserve"> </w:t>
      </w:r>
      <w:r w:rsidRPr="00BE301E">
        <w:rPr>
          <w:rFonts w:ascii="Times New Roman" w:hAnsi="Times New Roman" w:cs="Times New Roman"/>
          <w:sz w:val="28"/>
          <w:szCs w:val="28"/>
        </w:rPr>
        <w:t>577 dated 17.11.2014. The said Committee submitted its report recommending taking over of the LD system after fulfillment of certain conditions. No action was taken by the Respondent despite the Appellant telling them that these conditions already stood fulfilled. Instead, a notice was issued</w:t>
      </w:r>
      <w:r>
        <w:rPr>
          <w:rFonts w:ascii="Times New Roman" w:hAnsi="Times New Roman" w:cs="Times New Roman"/>
          <w:sz w:val="28"/>
          <w:szCs w:val="28"/>
        </w:rPr>
        <w:t>,</w:t>
      </w:r>
      <w:r w:rsidRPr="00BE301E">
        <w:rPr>
          <w:rFonts w:ascii="Times New Roman" w:hAnsi="Times New Roman" w:cs="Times New Roman"/>
          <w:sz w:val="28"/>
          <w:szCs w:val="28"/>
        </w:rPr>
        <w:t xml:space="preserve"> vide </w:t>
      </w:r>
      <w:r>
        <w:rPr>
          <w:rFonts w:ascii="Times New Roman" w:hAnsi="Times New Roman" w:cs="Times New Roman"/>
          <w:sz w:val="28"/>
          <w:szCs w:val="28"/>
        </w:rPr>
        <w:t xml:space="preserve">letter </w:t>
      </w:r>
      <w:r w:rsidRPr="00BE301E">
        <w:rPr>
          <w:rFonts w:ascii="Times New Roman" w:hAnsi="Times New Roman" w:cs="Times New Roman"/>
          <w:sz w:val="28"/>
          <w:szCs w:val="28"/>
        </w:rPr>
        <w:t>No. 468 dated 21.03.2018</w:t>
      </w:r>
      <w:r>
        <w:rPr>
          <w:rFonts w:ascii="Times New Roman" w:hAnsi="Times New Roman" w:cs="Times New Roman"/>
          <w:sz w:val="28"/>
          <w:szCs w:val="28"/>
        </w:rPr>
        <w:t>,</w:t>
      </w:r>
      <w:r w:rsidRPr="00BE301E">
        <w:rPr>
          <w:rFonts w:ascii="Times New Roman" w:hAnsi="Times New Roman" w:cs="Times New Roman"/>
          <w:sz w:val="28"/>
          <w:szCs w:val="28"/>
        </w:rPr>
        <w:t xml:space="preserve"> by </w:t>
      </w:r>
      <w:r>
        <w:rPr>
          <w:rFonts w:ascii="Times New Roman" w:hAnsi="Times New Roman" w:cs="Times New Roman"/>
          <w:sz w:val="28"/>
          <w:szCs w:val="28"/>
        </w:rPr>
        <w:t xml:space="preserve">the </w:t>
      </w:r>
      <w:r w:rsidRPr="00BE301E">
        <w:rPr>
          <w:rFonts w:ascii="Times New Roman" w:hAnsi="Times New Roman" w:cs="Times New Roman"/>
          <w:sz w:val="28"/>
          <w:szCs w:val="28"/>
        </w:rPr>
        <w:t xml:space="preserve">SDO/ DS S/D City, Kharar asking the Appellant to deposit </w:t>
      </w:r>
      <w:r w:rsidRPr="00BE301E">
        <w:rPr>
          <w:rFonts w:ascii="Times New Roman" w:hAnsi="Times New Roman" w:cs="Times New Roman"/>
          <w:bCs/>
          <w:iCs/>
          <w:sz w:val="28"/>
          <w:szCs w:val="28"/>
        </w:rPr>
        <w:t>₹</w:t>
      </w:r>
      <w:r w:rsidRPr="00BE301E">
        <w:rPr>
          <w:rFonts w:ascii="Times New Roman" w:hAnsi="Times New Roman" w:cs="Times New Roman"/>
          <w:sz w:val="28"/>
          <w:szCs w:val="28"/>
        </w:rPr>
        <w:t xml:space="preserve"> 1,06,09,033</w:t>
      </w:r>
      <w:r>
        <w:rPr>
          <w:rFonts w:ascii="Times New Roman" w:hAnsi="Times New Roman" w:cs="Times New Roman"/>
          <w:sz w:val="28"/>
          <w:szCs w:val="28"/>
        </w:rPr>
        <w:t>/</w:t>
      </w:r>
      <w:r w:rsidRPr="00BE301E">
        <w:rPr>
          <w:rFonts w:ascii="Times New Roman" w:hAnsi="Times New Roman" w:cs="Times New Roman"/>
          <w:sz w:val="28"/>
          <w:szCs w:val="28"/>
        </w:rPr>
        <w:t>-. Harried and hassled by the response of the authorities of the Respondent, the Appellant had approached CGRF, Patiala for redressal of its grievances. The Forum</w:t>
      </w:r>
      <w:r>
        <w:rPr>
          <w:rFonts w:ascii="Times New Roman" w:hAnsi="Times New Roman" w:cs="Times New Roman"/>
          <w:sz w:val="28"/>
          <w:szCs w:val="28"/>
        </w:rPr>
        <w:t>,</w:t>
      </w:r>
      <w:r w:rsidRPr="00BE301E">
        <w:rPr>
          <w:rFonts w:ascii="Times New Roman" w:hAnsi="Times New Roman" w:cs="Times New Roman"/>
          <w:sz w:val="28"/>
          <w:szCs w:val="28"/>
        </w:rPr>
        <w:t xml:space="preserve"> though show</w:t>
      </w:r>
      <w:r>
        <w:rPr>
          <w:rFonts w:ascii="Times New Roman" w:hAnsi="Times New Roman" w:cs="Times New Roman"/>
          <w:sz w:val="28"/>
          <w:szCs w:val="28"/>
        </w:rPr>
        <w:t xml:space="preserve">ed </w:t>
      </w:r>
      <w:r w:rsidRPr="00BE301E">
        <w:rPr>
          <w:rFonts w:ascii="Times New Roman" w:hAnsi="Times New Roman" w:cs="Times New Roman"/>
          <w:sz w:val="28"/>
          <w:szCs w:val="28"/>
        </w:rPr>
        <w:t xml:space="preserve">sympathy with the Appellant but upheld the totally unjustified and untenable charges. There was no stopping of further charging beyond </w:t>
      </w:r>
      <w:r w:rsidRPr="00BE301E">
        <w:rPr>
          <w:rFonts w:ascii="Times New Roman" w:hAnsi="Times New Roman" w:cs="Times New Roman"/>
          <w:sz w:val="28"/>
          <w:szCs w:val="28"/>
        </w:rPr>
        <w:lastRenderedPageBreak/>
        <w:t xml:space="preserve">10/2017 as per the notice mentioned supra. The Appellant </w:t>
      </w:r>
      <w:r>
        <w:rPr>
          <w:rFonts w:ascii="Times New Roman" w:hAnsi="Times New Roman" w:cs="Times New Roman"/>
          <w:sz w:val="28"/>
          <w:szCs w:val="28"/>
        </w:rPr>
        <w:t>wa</w:t>
      </w:r>
      <w:r w:rsidRPr="00BE301E">
        <w:rPr>
          <w:rFonts w:ascii="Times New Roman" w:hAnsi="Times New Roman" w:cs="Times New Roman"/>
          <w:sz w:val="28"/>
          <w:szCs w:val="28"/>
        </w:rPr>
        <w:t>s entirely dissatisfied with the decision of the Forum and was</w:t>
      </w:r>
      <w:r>
        <w:rPr>
          <w:rFonts w:ascii="Times New Roman" w:hAnsi="Times New Roman" w:cs="Times New Roman"/>
          <w:sz w:val="28"/>
          <w:szCs w:val="28"/>
        </w:rPr>
        <w:t>,</w:t>
      </w:r>
      <w:r w:rsidRPr="00BE301E">
        <w:rPr>
          <w:rFonts w:ascii="Times New Roman" w:hAnsi="Times New Roman" w:cs="Times New Roman"/>
          <w:sz w:val="28"/>
          <w:szCs w:val="28"/>
        </w:rPr>
        <w:t xml:space="preserve"> therefore</w:t>
      </w:r>
      <w:r>
        <w:rPr>
          <w:rFonts w:ascii="Times New Roman" w:hAnsi="Times New Roman" w:cs="Times New Roman"/>
          <w:sz w:val="28"/>
          <w:szCs w:val="28"/>
        </w:rPr>
        <w:t>,</w:t>
      </w:r>
      <w:r w:rsidRPr="00BE301E">
        <w:rPr>
          <w:rFonts w:ascii="Times New Roman" w:hAnsi="Times New Roman" w:cs="Times New Roman"/>
          <w:sz w:val="28"/>
          <w:szCs w:val="28"/>
        </w:rPr>
        <w:t xml:space="preserve"> constrained to file the present </w:t>
      </w:r>
      <w:r>
        <w:rPr>
          <w:rFonts w:ascii="Times New Roman" w:hAnsi="Times New Roman" w:cs="Times New Roman"/>
          <w:sz w:val="28"/>
          <w:szCs w:val="28"/>
        </w:rPr>
        <w:t>A</w:t>
      </w:r>
      <w:r w:rsidRPr="00BE301E">
        <w:rPr>
          <w:rFonts w:ascii="Times New Roman" w:hAnsi="Times New Roman" w:cs="Times New Roman"/>
          <w:sz w:val="28"/>
          <w:szCs w:val="28"/>
        </w:rPr>
        <w:t xml:space="preserve">ppeal with the sanguine hope of justice. </w:t>
      </w:r>
    </w:p>
    <w:p w:rsidR="009F5E39" w:rsidRDefault="009F5E39" w:rsidP="00B80284">
      <w:pPr>
        <w:pStyle w:val="ListParagraph"/>
        <w:numPr>
          <w:ilvl w:val="0"/>
          <w:numId w:val="1"/>
        </w:numPr>
        <w:spacing w:line="480" w:lineRule="auto"/>
        <w:ind w:left="709" w:right="-2" w:hanging="709"/>
        <w:jc w:val="both"/>
        <w:rPr>
          <w:rFonts w:ascii="Times New Roman" w:hAnsi="Times New Roman" w:cs="Times New Roman"/>
          <w:sz w:val="28"/>
          <w:szCs w:val="28"/>
        </w:rPr>
      </w:pPr>
      <w:r w:rsidRPr="00BE301E">
        <w:rPr>
          <w:rFonts w:ascii="Times New Roman" w:hAnsi="Times New Roman" w:cs="Times New Roman"/>
          <w:sz w:val="28"/>
          <w:szCs w:val="28"/>
        </w:rPr>
        <w:t xml:space="preserve">The present fresh/ revised Appeal had been filed in line with the submissions of the Appellant’s </w:t>
      </w:r>
      <w:r>
        <w:rPr>
          <w:rFonts w:ascii="Times New Roman" w:hAnsi="Times New Roman" w:cs="Times New Roman"/>
          <w:sz w:val="28"/>
          <w:szCs w:val="28"/>
        </w:rPr>
        <w:t>C</w:t>
      </w:r>
      <w:r w:rsidRPr="00BE301E">
        <w:rPr>
          <w:rFonts w:ascii="Times New Roman" w:hAnsi="Times New Roman" w:cs="Times New Roman"/>
          <w:sz w:val="28"/>
          <w:szCs w:val="28"/>
        </w:rPr>
        <w:t xml:space="preserve">ounsel during last hearing </w:t>
      </w:r>
      <w:r>
        <w:rPr>
          <w:rFonts w:ascii="Times New Roman" w:hAnsi="Times New Roman" w:cs="Times New Roman"/>
          <w:sz w:val="28"/>
          <w:szCs w:val="28"/>
        </w:rPr>
        <w:t xml:space="preserve">of this case </w:t>
      </w:r>
      <w:r w:rsidRPr="00BE301E">
        <w:rPr>
          <w:rFonts w:ascii="Times New Roman" w:hAnsi="Times New Roman" w:cs="Times New Roman"/>
          <w:sz w:val="28"/>
          <w:szCs w:val="28"/>
        </w:rPr>
        <w:t>on 07.09.2020.</w:t>
      </w:r>
    </w:p>
    <w:p w:rsidR="009F5E39" w:rsidRDefault="009F5E39" w:rsidP="00B80284">
      <w:pPr>
        <w:pStyle w:val="ListParagraph"/>
        <w:numPr>
          <w:ilvl w:val="0"/>
          <w:numId w:val="1"/>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Hon’ble</w:t>
      </w:r>
      <w:r w:rsidR="002C093D">
        <w:rPr>
          <w:rFonts w:ascii="Times New Roman" w:hAnsi="Times New Roman" w:cs="Times New Roman"/>
          <w:sz w:val="28"/>
          <w:szCs w:val="28"/>
        </w:rPr>
        <w:t xml:space="preserve"> </w:t>
      </w:r>
      <w:r w:rsidRPr="00BE301E">
        <w:rPr>
          <w:rFonts w:ascii="Times New Roman" w:hAnsi="Times New Roman" w:cs="Times New Roman"/>
          <w:sz w:val="28"/>
          <w:szCs w:val="28"/>
        </w:rPr>
        <w:t xml:space="preserve">Punjab </w:t>
      </w:r>
      <w:r>
        <w:rPr>
          <w:rFonts w:ascii="Times New Roman" w:hAnsi="Times New Roman" w:cs="Times New Roman"/>
          <w:sz w:val="28"/>
          <w:szCs w:val="28"/>
        </w:rPr>
        <w:t>and</w:t>
      </w:r>
      <w:r w:rsidRPr="00BE301E">
        <w:rPr>
          <w:rFonts w:ascii="Times New Roman" w:hAnsi="Times New Roman" w:cs="Times New Roman"/>
          <w:sz w:val="28"/>
          <w:szCs w:val="28"/>
        </w:rPr>
        <w:t xml:space="preserve"> Haryana High Court</w:t>
      </w:r>
      <w:r>
        <w:rPr>
          <w:rFonts w:ascii="Times New Roman" w:hAnsi="Times New Roman" w:cs="Times New Roman"/>
          <w:sz w:val="28"/>
          <w:szCs w:val="28"/>
        </w:rPr>
        <w:t>,</w:t>
      </w:r>
      <w:r w:rsidRPr="00BE301E">
        <w:rPr>
          <w:rFonts w:ascii="Times New Roman" w:hAnsi="Times New Roman" w:cs="Times New Roman"/>
          <w:sz w:val="28"/>
          <w:szCs w:val="28"/>
        </w:rPr>
        <w:t xml:space="preserve"> vide its order dated 26.08.2020</w:t>
      </w:r>
      <w:r>
        <w:rPr>
          <w:rFonts w:ascii="Times New Roman" w:hAnsi="Times New Roman" w:cs="Times New Roman"/>
          <w:sz w:val="28"/>
          <w:szCs w:val="28"/>
        </w:rPr>
        <w:t>,</w:t>
      </w:r>
      <w:r w:rsidRPr="00BE301E">
        <w:rPr>
          <w:rFonts w:ascii="Times New Roman" w:hAnsi="Times New Roman" w:cs="Times New Roman"/>
          <w:sz w:val="28"/>
          <w:szCs w:val="28"/>
        </w:rPr>
        <w:t xml:space="preserve"> ha</w:t>
      </w:r>
      <w:r>
        <w:rPr>
          <w:rFonts w:ascii="Times New Roman" w:hAnsi="Times New Roman" w:cs="Times New Roman"/>
          <w:sz w:val="28"/>
          <w:szCs w:val="28"/>
        </w:rPr>
        <w:t>d</w:t>
      </w:r>
      <w:r w:rsidRPr="00BE301E">
        <w:rPr>
          <w:rFonts w:ascii="Times New Roman" w:hAnsi="Times New Roman" w:cs="Times New Roman"/>
          <w:sz w:val="28"/>
          <w:szCs w:val="28"/>
        </w:rPr>
        <w:t xml:space="preserve"> rightly taken objection to the decision of this Court relating to the period 17.09.200</w:t>
      </w:r>
      <w:r>
        <w:rPr>
          <w:rFonts w:ascii="Times New Roman" w:hAnsi="Times New Roman" w:cs="Times New Roman"/>
          <w:sz w:val="28"/>
          <w:szCs w:val="28"/>
        </w:rPr>
        <w:t>7</w:t>
      </w:r>
      <w:r w:rsidRPr="00BE301E">
        <w:rPr>
          <w:rFonts w:ascii="Times New Roman" w:hAnsi="Times New Roman" w:cs="Times New Roman"/>
          <w:sz w:val="28"/>
          <w:szCs w:val="28"/>
        </w:rPr>
        <w:t xml:space="preserve"> to November, 2014 especially as the same was not emerged from the impugned notice. The Appellant had originally challenged before the Forum </w:t>
      </w:r>
      <w:r w:rsidRPr="00BE301E">
        <w:rPr>
          <w:rFonts w:ascii="Times New Roman" w:hAnsi="Times New Roman" w:cs="Times New Roman"/>
          <w:bCs/>
          <w:iCs/>
          <w:sz w:val="28"/>
          <w:szCs w:val="28"/>
        </w:rPr>
        <w:t>₹</w:t>
      </w:r>
      <w:r w:rsidRPr="00BE301E">
        <w:rPr>
          <w:rFonts w:ascii="Times New Roman" w:hAnsi="Times New Roman" w:cs="Times New Roman"/>
          <w:sz w:val="28"/>
          <w:szCs w:val="28"/>
        </w:rPr>
        <w:t xml:space="preserve"> 1,06,09,033</w:t>
      </w:r>
      <w:r>
        <w:rPr>
          <w:rFonts w:ascii="Times New Roman" w:hAnsi="Times New Roman" w:cs="Times New Roman"/>
          <w:sz w:val="28"/>
          <w:szCs w:val="28"/>
        </w:rPr>
        <w:t>/</w:t>
      </w:r>
      <w:r w:rsidRPr="00BE301E">
        <w:rPr>
          <w:rFonts w:ascii="Times New Roman" w:hAnsi="Times New Roman" w:cs="Times New Roman"/>
          <w:sz w:val="28"/>
          <w:szCs w:val="28"/>
        </w:rPr>
        <w:t xml:space="preserve">- raised by the Respondent for the period 11/2014 to 10/2017 vide </w:t>
      </w:r>
      <w:r w:rsidR="00425841">
        <w:rPr>
          <w:rFonts w:ascii="Times New Roman" w:hAnsi="Times New Roman" w:cs="Times New Roman"/>
          <w:sz w:val="28"/>
          <w:szCs w:val="28"/>
        </w:rPr>
        <w:t>n</w:t>
      </w:r>
      <w:r w:rsidRPr="00BE301E">
        <w:rPr>
          <w:rFonts w:ascii="Times New Roman" w:hAnsi="Times New Roman" w:cs="Times New Roman"/>
          <w:sz w:val="28"/>
          <w:szCs w:val="28"/>
        </w:rPr>
        <w:t xml:space="preserve">otice bearing </w:t>
      </w:r>
      <w:r>
        <w:rPr>
          <w:rFonts w:ascii="Times New Roman" w:hAnsi="Times New Roman" w:cs="Times New Roman"/>
          <w:sz w:val="28"/>
          <w:szCs w:val="28"/>
        </w:rPr>
        <w:t>M</w:t>
      </w:r>
      <w:r w:rsidRPr="00BE301E">
        <w:rPr>
          <w:rFonts w:ascii="Times New Roman" w:hAnsi="Times New Roman" w:cs="Times New Roman"/>
          <w:sz w:val="28"/>
          <w:szCs w:val="28"/>
        </w:rPr>
        <w:t>emo No. 468 dated 21.03.2018. While deciding the Appeal of the Appellant, this Court ha</w:t>
      </w:r>
      <w:r>
        <w:rPr>
          <w:rFonts w:ascii="Times New Roman" w:hAnsi="Times New Roman" w:cs="Times New Roman"/>
          <w:sz w:val="28"/>
          <w:szCs w:val="28"/>
        </w:rPr>
        <w:t>d</w:t>
      </w:r>
      <w:r w:rsidRPr="00BE301E">
        <w:rPr>
          <w:rFonts w:ascii="Times New Roman" w:hAnsi="Times New Roman" w:cs="Times New Roman"/>
          <w:sz w:val="28"/>
          <w:szCs w:val="28"/>
        </w:rPr>
        <w:t xml:space="preserve"> taken decision about the period 17.09.2007 to 11/2014. The decision of this Court was not wholly wrong and without reason since the grounds for waiving off the charges from 11/2014 to 10/2017 </w:t>
      </w:r>
      <w:r>
        <w:rPr>
          <w:rFonts w:ascii="Times New Roman" w:hAnsi="Times New Roman" w:cs="Times New Roman"/>
          <w:sz w:val="28"/>
          <w:szCs w:val="28"/>
        </w:rPr>
        <w:t>we</w:t>
      </w:r>
      <w:r w:rsidRPr="00BE301E">
        <w:rPr>
          <w:rFonts w:ascii="Times New Roman" w:hAnsi="Times New Roman" w:cs="Times New Roman"/>
          <w:sz w:val="28"/>
          <w:szCs w:val="28"/>
        </w:rPr>
        <w:t xml:space="preserve">re the same as for the charges from 17.09.2007 to 11/2014. It was continuation of the same story. It was a different matter that the Appellant’s </w:t>
      </w:r>
      <w:r>
        <w:rPr>
          <w:rFonts w:ascii="Times New Roman" w:hAnsi="Times New Roman" w:cs="Times New Roman"/>
          <w:sz w:val="28"/>
          <w:szCs w:val="28"/>
        </w:rPr>
        <w:t>C</w:t>
      </w:r>
      <w:r w:rsidRPr="00BE301E">
        <w:rPr>
          <w:rFonts w:ascii="Times New Roman" w:hAnsi="Times New Roman" w:cs="Times New Roman"/>
          <w:sz w:val="28"/>
          <w:szCs w:val="28"/>
        </w:rPr>
        <w:t xml:space="preserve">ounsel in Hon’ble High Court preferred to </w:t>
      </w:r>
      <w:r w:rsidRPr="00BE301E">
        <w:rPr>
          <w:rFonts w:ascii="Times New Roman" w:hAnsi="Times New Roman" w:cs="Times New Roman"/>
          <w:sz w:val="28"/>
          <w:szCs w:val="28"/>
        </w:rPr>
        <w:lastRenderedPageBreak/>
        <w:t>get the case remanded back to this Court instead of justifying the waival of charges from 17.09.2007 to 11/2014. The Appellant under the present circumstances, would like to reiterate its request for setting aside the charges raised from 11/2014 to 10/2017 alongwith charges from 17.09.20</w:t>
      </w:r>
      <w:r>
        <w:rPr>
          <w:rFonts w:ascii="Times New Roman" w:hAnsi="Times New Roman" w:cs="Times New Roman"/>
          <w:sz w:val="28"/>
          <w:szCs w:val="28"/>
        </w:rPr>
        <w:t>0</w:t>
      </w:r>
      <w:r w:rsidRPr="00BE301E">
        <w:rPr>
          <w:rFonts w:ascii="Times New Roman" w:hAnsi="Times New Roman" w:cs="Times New Roman"/>
          <w:sz w:val="28"/>
          <w:szCs w:val="28"/>
        </w:rPr>
        <w:t>7 to 11/2014 as well since the grounds for charging for both the periods w</w:t>
      </w:r>
      <w:r>
        <w:rPr>
          <w:rFonts w:ascii="Times New Roman" w:hAnsi="Times New Roman" w:cs="Times New Roman"/>
          <w:sz w:val="28"/>
          <w:szCs w:val="28"/>
        </w:rPr>
        <w:t>ere</w:t>
      </w:r>
      <w:r w:rsidRPr="00BE301E">
        <w:rPr>
          <w:rFonts w:ascii="Times New Roman" w:hAnsi="Times New Roman" w:cs="Times New Roman"/>
          <w:sz w:val="28"/>
          <w:szCs w:val="28"/>
        </w:rPr>
        <w:t xml:space="preserve"> the same. The Appellant had left it to the wisdom of Hon’ble Ombudsman whether to deal with the period 11/2014 to 10/2017 or to include the period 17.09.2007 to 11/2014 also.</w:t>
      </w:r>
    </w:p>
    <w:p w:rsidR="009F5E39" w:rsidRDefault="009F5E39" w:rsidP="00B80284">
      <w:pPr>
        <w:pStyle w:val="ListParagraph"/>
        <w:numPr>
          <w:ilvl w:val="0"/>
          <w:numId w:val="1"/>
        </w:numPr>
        <w:spacing w:line="480" w:lineRule="auto"/>
        <w:ind w:left="709" w:right="-2" w:hanging="709"/>
        <w:jc w:val="both"/>
        <w:rPr>
          <w:rFonts w:ascii="Times New Roman" w:hAnsi="Times New Roman" w:cs="Times New Roman"/>
          <w:sz w:val="28"/>
          <w:szCs w:val="28"/>
        </w:rPr>
      </w:pPr>
      <w:r w:rsidRPr="00BE301E">
        <w:rPr>
          <w:rFonts w:ascii="Times New Roman" w:hAnsi="Times New Roman" w:cs="Times New Roman"/>
          <w:sz w:val="28"/>
          <w:szCs w:val="28"/>
        </w:rPr>
        <w:t xml:space="preserve">The Appellant’s main stand was that with the issuing of </w:t>
      </w:r>
      <w:r>
        <w:rPr>
          <w:rFonts w:ascii="Times New Roman" w:hAnsi="Times New Roman" w:cs="Times New Roman"/>
          <w:sz w:val="28"/>
          <w:szCs w:val="28"/>
        </w:rPr>
        <w:t>CC</w:t>
      </w:r>
      <w:r w:rsidR="003532CD">
        <w:rPr>
          <w:rFonts w:ascii="Times New Roman" w:hAnsi="Times New Roman" w:cs="Times New Roman"/>
          <w:sz w:val="28"/>
          <w:szCs w:val="28"/>
        </w:rPr>
        <w:t xml:space="preserve"> No. </w:t>
      </w:r>
      <w:r w:rsidRPr="00BE301E">
        <w:rPr>
          <w:rFonts w:ascii="Times New Roman" w:hAnsi="Times New Roman" w:cs="Times New Roman"/>
          <w:sz w:val="28"/>
          <w:szCs w:val="28"/>
        </w:rPr>
        <w:t>50/2007 on 17.09.2007, the ESR 44.8.3 and 44.9 had ceased to exist</w:t>
      </w:r>
      <w:r w:rsidR="002C093D">
        <w:rPr>
          <w:rFonts w:ascii="Times New Roman" w:hAnsi="Times New Roman" w:cs="Times New Roman"/>
          <w:sz w:val="28"/>
          <w:szCs w:val="28"/>
        </w:rPr>
        <w:t xml:space="preserve"> </w:t>
      </w:r>
      <w:r w:rsidRPr="00BE301E">
        <w:rPr>
          <w:rFonts w:ascii="Times New Roman" w:hAnsi="Times New Roman" w:cs="Times New Roman"/>
          <w:sz w:val="28"/>
          <w:szCs w:val="28"/>
        </w:rPr>
        <w:t>w.e.f</w:t>
      </w:r>
      <w:r w:rsidR="003532CD">
        <w:rPr>
          <w:rFonts w:ascii="Times New Roman" w:hAnsi="Times New Roman" w:cs="Times New Roman"/>
          <w:sz w:val="28"/>
          <w:szCs w:val="28"/>
        </w:rPr>
        <w:t>.</w:t>
      </w:r>
      <w:r w:rsidRPr="00BE301E">
        <w:rPr>
          <w:rFonts w:ascii="Times New Roman" w:hAnsi="Times New Roman" w:cs="Times New Roman"/>
          <w:sz w:val="28"/>
          <w:szCs w:val="28"/>
        </w:rPr>
        <w:t xml:space="preserve"> 17.09.2007 as mentioned in the circular. As such, the agreement of </w:t>
      </w:r>
      <w:r>
        <w:rPr>
          <w:rFonts w:ascii="Times New Roman" w:hAnsi="Times New Roman" w:cs="Times New Roman"/>
          <w:sz w:val="28"/>
          <w:szCs w:val="28"/>
        </w:rPr>
        <w:t>S</w:t>
      </w:r>
      <w:r w:rsidRPr="00BE301E">
        <w:rPr>
          <w:rFonts w:ascii="Times New Roman" w:hAnsi="Times New Roman" w:cs="Times New Roman"/>
          <w:sz w:val="28"/>
          <w:szCs w:val="28"/>
        </w:rPr>
        <w:t xml:space="preserve">ingle </w:t>
      </w:r>
      <w:r>
        <w:rPr>
          <w:rFonts w:ascii="Times New Roman" w:hAnsi="Times New Roman" w:cs="Times New Roman"/>
          <w:sz w:val="28"/>
          <w:szCs w:val="28"/>
        </w:rPr>
        <w:t>P</w:t>
      </w:r>
      <w:r w:rsidRPr="00BE301E">
        <w:rPr>
          <w:rFonts w:ascii="Times New Roman" w:hAnsi="Times New Roman" w:cs="Times New Roman"/>
          <w:sz w:val="28"/>
          <w:szCs w:val="28"/>
        </w:rPr>
        <w:t xml:space="preserve">oint </w:t>
      </w:r>
      <w:r>
        <w:rPr>
          <w:rFonts w:ascii="Times New Roman" w:hAnsi="Times New Roman" w:cs="Times New Roman"/>
          <w:sz w:val="28"/>
          <w:szCs w:val="28"/>
        </w:rPr>
        <w:t>S</w:t>
      </w:r>
      <w:r w:rsidRPr="00BE301E">
        <w:rPr>
          <w:rFonts w:ascii="Times New Roman" w:hAnsi="Times New Roman" w:cs="Times New Roman"/>
          <w:sz w:val="28"/>
          <w:szCs w:val="28"/>
        </w:rPr>
        <w:t>upply based on ESR 44.8.3 and 44.9 also became null and void w.e.f</w:t>
      </w:r>
      <w:r w:rsidR="00D06511">
        <w:rPr>
          <w:rFonts w:ascii="Times New Roman" w:hAnsi="Times New Roman" w:cs="Times New Roman"/>
          <w:sz w:val="28"/>
          <w:szCs w:val="28"/>
        </w:rPr>
        <w:t>.</w:t>
      </w:r>
      <w:r w:rsidRPr="00BE301E">
        <w:rPr>
          <w:rFonts w:ascii="Times New Roman" w:hAnsi="Times New Roman" w:cs="Times New Roman"/>
          <w:sz w:val="28"/>
          <w:szCs w:val="28"/>
        </w:rPr>
        <w:t xml:space="preserve"> 17.09.2007. It was enjoined upon the Respondent to remove the </w:t>
      </w:r>
      <w:r>
        <w:rPr>
          <w:rFonts w:ascii="Times New Roman" w:hAnsi="Times New Roman" w:cs="Times New Roman"/>
          <w:sz w:val="28"/>
          <w:szCs w:val="28"/>
        </w:rPr>
        <w:t>S</w:t>
      </w:r>
      <w:r w:rsidRPr="00BE301E">
        <w:rPr>
          <w:rFonts w:ascii="Times New Roman" w:hAnsi="Times New Roman" w:cs="Times New Roman"/>
          <w:sz w:val="28"/>
          <w:szCs w:val="28"/>
        </w:rPr>
        <w:t xml:space="preserve">ingle </w:t>
      </w:r>
      <w:r>
        <w:rPr>
          <w:rFonts w:ascii="Times New Roman" w:hAnsi="Times New Roman" w:cs="Times New Roman"/>
          <w:sz w:val="28"/>
          <w:szCs w:val="28"/>
        </w:rPr>
        <w:t>P</w:t>
      </w:r>
      <w:r w:rsidRPr="00BE301E">
        <w:rPr>
          <w:rFonts w:ascii="Times New Roman" w:hAnsi="Times New Roman" w:cs="Times New Roman"/>
          <w:sz w:val="28"/>
          <w:szCs w:val="28"/>
        </w:rPr>
        <w:t xml:space="preserve">oint </w:t>
      </w:r>
      <w:r>
        <w:rPr>
          <w:rFonts w:ascii="Times New Roman" w:hAnsi="Times New Roman" w:cs="Times New Roman"/>
          <w:sz w:val="28"/>
          <w:szCs w:val="28"/>
        </w:rPr>
        <w:t>S</w:t>
      </w:r>
      <w:r w:rsidRPr="00BE301E">
        <w:rPr>
          <w:rFonts w:ascii="Times New Roman" w:hAnsi="Times New Roman" w:cs="Times New Roman"/>
          <w:sz w:val="28"/>
          <w:szCs w:val="28"/>
        </w:rPr>
        <w:t xml:space="preserve">upply meter and take over the LD system of the Appellant immediately after 17.09.2007 as the said </w:t>
      </w:r>
      <w:r>
        <w:rPr>
          <w:rFonts w:ascii="Times New Roman" w:hAnsi="Times New Roman" w:cs="Times New Roman"/>
          <w:sz w:val="28"/>
          <w:szCs w:val="28"/>
        </w:rPr>
        <w:t>A</w:t>
      </w:r>
      <w:r w:rsidRPr="00BE301E">
        <w:rPr>
          <w:rFonts w:ascii="Times New Roman" w:hAnsi="Times New Roman" w:cs="Times New Roman"/>
          <w:sz w:val="28"/>
          <w:szCs w:val="28"/>
        </w:rPr>
        <w:t>greement was no longer enforceable after this date. Any shortcoming in the LD system should have been got removed from the Appellant or removed by the Responde</w:t>
      </w:r>
      <w:r>
        <w:rPr>
          <w:rFonts w:ascii="Times New Roman" w:hAnsi="Times New Roman" w:cs="Times New Roman"/>
          <w:sz w:val="28"/>
          <w:szCs w:val="28"/>
        </w:rPr>
        <w:t>n</w:t>
      </w:r>
      <w:r w:rsidR="005C556F">
        <w:rPr>
          <w:rFonts w:ascii="Times New Roman" w:hAnsi="Times New Roman" w:cs="Times New Roman"/>
          <w:sz w:val="28"/>
          <w:szCs w:val="28"/>
        </w:rPr>
        <w:t>t</w:t>
      </w:r>
      <w:r w:rsidR="00D06511">
        <w:rPr>
          <w:rFonts w:ascii="Times New Roman" w:hAnsi="Times New Roman" w:cs="Times New Roman"/>
          <w:sz w:val="28"/>
          <w:szCs w:val="28"/>
        </w:rPr>
        <w:t xml:space="preserve"> by</w:t>
      </w:r>
      <w:r w:rsidR="00EF4BA3">
        <w:rPr>
          <w:rFonts w:ascii="Times New Roman" w:hAnsi="Times New Roman" w:cs="Times New Roman"/>
          <w:sz w:val="28"/>
          <w:szCs w:val="28"/>
        </w:rPr>
        <w:t xml:space="preserve"> </w:t>
      </w:r>
      <w:r w:rsidR="00673585" w:rsidRPr="00BE301E">
        <w:rPr>
          <w:rFonts w:ascii="Times New Roman" w:hAnsi="Times New Roman" w:cs="Times New Roman"/>
          <w:sz w:val="28"/>
          <w:szCs w:val="28"/>
        </w:rPr>
        <w:t>encas</w:t>
      </w:r>
      <w:r w:rsidR="003532CD">
        <w:rPr>
          <w:rFonts w:ascii="Times New Roman" w:hAnsi="Times New Roman" w:cs="Times New Roman"/>
          <w:sz w:val="28"/>
          <w:szCs w:val="28"/>
        </w:rPr>
        <w:t>h</w:t>
      </w:r>
      <w:r w:rsidR="00673585">
        <w:rPr>
          <w:rFonts w:ascii="Times New Roman" w:hAnsi="Times New Roman" w:cs="Times New Roman"/>
          <w:sz w:val="28"/>
          <w:szCs w:val="28"/>
        </w:rPr>
        <w:t>i</w:t>
      </w:r>
      <w:r w:rsidR="00673585" w:rsidRPr="00BE301E">
        <w:rPr>
          <w:rFonts w:ascii="Times New Roman" w:hAnsi="Times New Roman" w:cs="Times New Roman"/>
          <w:sz w:val="28"/>
          <w:szCs w:val="28"/>
        </w:rPr>
        <w:t>ng</w:t>
      </w:r>
      <w:r w:rsidRPr="00BE301E">
        <w:rPr>
          <w:rFonts w:ascii="Times New Roman" w:hAnsi="Times New Roman" w:cs="Times New Roman"/>
          <w:sz w:val="28"/>
          <w:szCs w:val="28"/>
        </w:rPr>
        <w:t xml:space="preserve"> the Bank Guarantee </w:t>
      </w:r>
      <w:r w:rsidR="00673585" w:rsidRPr="00BE301E">
        <w:rPr>
          <w:rFonts w:ascii="Times New Roman" w:hAnsi="Times New Roman" w:cs="Times New Roman"/>
          <w:sz w:val="28"/>
          <w:szCs w:val="28"/>
        </w:rPr>
        <w:t>furnished by</w:t>
      </w:r>
      <w:r w:rsidRPr="00BE301E">
        <w:rPr>
          <w:rFonts w:ascii="Times New Roman" w:hAnsi="Times New Roman" w:cs="Times New Roman"/>
          <w:sz w:val="28"/>
          <w:szCs w:val="28"/>
        </w:rPr>
        <w:t xml:space="preserve"> the Appellant. </w:t>
      </w:r>
      <w:r w:rsidRPr="00BE301E">
        <w:rPr>
          <w:rFonts w:ascii="Times New Roman" w:hAnsi="Times New Roman" w:cs="Times New Roman"/>
          <w:sz w:val="28"/>
          <w:szCs w:val="28"/>
        </w:rPr>
        <w:lastRenderedPageBreak/>
        <w:t xml:space="preserve">Since no shortcoming </w:t>
      </w:r>
      <w:r w:rsidR="00673585" w:rsidRPr="00BE301E">
        <w:rPr>
          <w:rFonts w:ascii="Times New Roman" w:hAnsi="Times New Roman" w:cs="Times New Roman"/>
          <w:sz w:val="28"/>
          <w:szCs w:val="28"/>
        </w:rPr>
        <w:t>was noticed</w:t>
      </w:r>
      <w:r w:rsidRPr="00BE301E">
        <w:rPr>
          <w:rFonts w:ascii="Times New Roman" w:hAnsi="Times New Roman" w:cs="Times New Roman"/>
          <w:sz w:val="28"/>
          <w:szCs w:val="28"/>
        </w:rPr>
        <w:t>/ pointed out by the Responde</w:t>
      </w:r>
      <w:r>
        <w:rPr>
          <w:rFonts w:ascii="Times New Roman" w:hAnsi="Times New Roman" w:cs="Times New Roman"/>
          <w:sz w:val="28"/>
          <w:szCs w:val="28"/>
        </w:rPr>
        <w:t>n</w:t>
      </w:r>
      <w:r w:rsidRPr="00BE301E">
        <w:rPr>
          <w:rFonts w:ascii="Times New Roman" w:hAnsi="Times New Roman" w:cs="Times New Roman"/>
          <w:sz w:val="28"/>
          <w:szCs w:val="28"/>
        </w:rPr>
        <w:t>t af</w:t>
      </w:r>
      <w:r>
        <w:rPr>
          <w:rFonts w:ascii="Times New Roman" w:hAnsi="Times New Roman" w:cs="Times New Roman"/>
          <w:sz w:val="28"/>
          <w:szCs w:val="28"/>
        </w:rPr>
        <w:t>t</w:t>
      </w:r>
      <w:r w:rsidRPr="00BE301E">
        <w:rPr>
          <w:rFonts w:ascii="Times New Roman" w:hAnsi="Times New Roman" w:cs="Times New Roman"/>
          <w:sz w:val="28"/>
          <w:szCs w:val="28"/>
        </w:rPr>
        <w:t>er the issue of CC</w:t>
      </w:r>
      <w:r w:rsidR="00D06511">
        <w:rPr>
          <w:rFonts w:ascii="Times New Roman" w:hAnsi="Times New Roman" w:cs="Times New Roman"/>
          <w:sz w:val="28"/>
          <w:szCs w:val="28"/>
        </w:rPr>
        <w:t xml:space="preserve"> No. </w:t>
      </w:r>
      <w:r w:rsidRPr="00BE301E">
        <w:rPr>
          <w:rFonts w:ascii="Times New Roman" w:hAnsi="Times New Roman" w:cs="Times New Roman"/>
          <w:sz w:val="28"/>
          <w:szCs w:val="28"/>
        </w:rPr>
        <w:t xml:space="preserve"> 50/2007, the LD system should be deemed as taken o</w:t>
      </w:r>
      <w:r>
        <w:rPr>
          <w:rFonts w:ascii="Times New Roman" w:hAnsi="Times New Roman" w:cs="Times New Roman"/>
          <w:sz w:val="28"/>
          <w:szCs w:val="28"/>
        </w:rPr>
        <w:t>ve</w:t>
      </w:r>
      <w:r w:rsidRPr="00BE301E">
        <w:rPr>
          <w:rFonts w:ascii="Times New Roman" w:hAnsi="Times New Roman" w:cs="Times New Roman"/>
          <w:sz w:val="28"/>
          <w:szCs w:val="28"/>
        </w:rPr>
        <w:t>r by Respondent w.e.f</w:t>
      </w:r>
      <w:r w:rsidR="00D06511">
        <w:rPr>
          <w:rFonts w:ascii="Times New Roman" w:hAnsi="Times New Roman" w:cs="Times New Roman"/>
          <w:sz w:val="28"/>
          <w:szCs w:val="28"/>
        </w:rPr>
        <w:t>.</w:t>
      </w:r>
      <w:r w:rsidRPr="00BE301E">
        <w:rPr>
          <w:rFonts w:ascii="Times New Roman" w:hAnsi="Times New Roman" w:cs="Times New Roman"/>
          <w:sz w:val="28"/>
          <w:szCs w:val="28"/>
        </w:rPr>
        <w:t xml:space="preserve"> 17.09.2007. No charges can be raised using the </w:t>
      </w:r>
      <w:r>
        <w:rPr>
          <w:rFonts w:ascii="Times New Roman" w:hAnsi="Times New Roman" w:cs="Times New Roman"/>
          <w:sz w:val="28"/>
          <w:szCs w:val="28"/>
        </w:rPr>
        <w:t>S</w:t>
      </w:r>
      <w:r w:rsidRPr="00BE301E">
        <w:rPr>
          <w:rFonts w:ascii="Times New Roman" w:hAnsi="Times New Roman" w:cs="Times New Roman"/>
          <w:sz w:val="28"/>
          <w:szCs w:val="28"/>
        </w:rPr>
        <w:t xml:space="preserve">ingle </w:t>
      </w:r>
      <w:r>
        <w:rPr>
          <w:rFonts w:ascii="Times New Roman" w:hAnsi="Times New Roman" w:cs="Times New Roman"/>
          <w:sz w:val="28"/>
          <w:szCs w:val="28"/>
        </w:rPr>
        <w:t>P</w:t>
      </w:r>
      <w:r w:rsidRPr="00BE301E">
        <w:rPr>
          <w:rFonts w:ascii="Times New Roman" w:hAnsi="Times New Roman" w:cs="Times New Roman"/>
          <w:sz w:val="28"/>
          <w:szCs w:val="28"/>
        </w:rPr>
        <w:t xml:space="preserve">oint </w:t>
      </w:r>
      <w:r>
        <w:rPr>
          <w:rFonts w:ascii="Times New Roman" w:hAnsi="Times New Roman" w:cs="Times New Roman"/>
          <w:sz w:val="28"/>
          <w:szCs w:val="28"/>
        </w:rPr>
        <w:t>S</w:t>
      </w:r>
      <w:r w:rsidRPr="00BE301E">
        <w:rPr>
          <w:rFonts w:ascii="Times New Roman" w:hAnsi="Times New Roman" w:cs="Times New Roman"/>
          <w:sz w:val="28"/>
          <w:szCs w:val="28"/>
        </w:rPr>
        <w:t xml:space="preserve">upply meter as the very basis on which this </w:t>
      </w:r>
      <w:r>
        <w:rPr>
          <w:rFonts w:ascii="Times New Roman" w:hAnsi="Times New Roman" w:cs="Times New Roman"/>
          <w:sz w:val="28"/>
          <w:szCs w:val="28"/>
        </w:rPr>
        <w:t>M</w:t>
      </w:r>
      <w:r w:rsidRPr="00BE301E">
        <w:rPr>
          <w:rFonts w:ascii="Times New Roman" w:hAnsi="Times New Roman" w:cs="Times New Roman"/>
          <w:sz w:val="28"/>
          <w:szCs w:val="28"/>
        </w:rPr>
        <w:t>eter was installed stood abrogated w.e.f</w:t>
      </w:r>
      <w:r w:rsidR="00D06511">
        <w:rPr>
          <w:rFonts w:ascii="Times New Roman" w:hAnsi="Times New Roman" w:cs="Times New Roman"/>
          <w:sz w:val="28"/>
          <w:szCs w:val="28"/>
        </w:rPr>
        <w:t>.</w:t>
      </w:r>
      <w:r w:rsidRPr="00BE301E">
        <w:rPr>
          <w:rFonts w:ascii="Times New Roman" w:hAnsi="Times New Roman" w:cs="Times New Roman"/>
          <w:sz w:val="28"/>
          <w:szCs w:val="28"/>
        </w:rPr>
        <w:t xml:space="preserve"> 17.09.2007 when the said meter lost all relevance.</w:t>
      </w:r>
    </w:p>
    <w:p w:rsidR="009F5E39" w:rsidRDefault="009F5E39" w:rsidP="00B80284">
      <w:pPr>
        <w:pStyle w:val="ListParagraph"/>
        <w:numPr>
          <w:ilvl w:val="0"/>
          <w:numId w:val="1"/>
        </w:numPr>
        <w:spacing w:line="480" w:lineRule="auto"/>
        <w:ind w:left="709" w:right="-2" w:hanging="709"/>
        <w:jc w:val="both"/>
        <w:rPr>
          <w:rFonts w:ascii="Times New Roman" w:hAnsi="Times New Roman" w:cs="Times New Roman"/>
          <w:sz w:val="28"/>
          <w:szCs w:val="28"/>
        </w:rPr>
      </w:pPr>
      <w:r w:rsidRPr="00BE301E">
        <w:rPr>
          <w:rFonts w:ascii="Times New Roman" w:hAnsi="Times New Roman" w:cs="Times New Roman"/>
          <w:sz w:val="28"/>
          <w:szCs w:val="28"/>
        </w:rPr>
        <w:t>No charges can be raised against the Appellant after 17.09.200</w:t>
      </w:r>
      <w:r w:rsidR="00D06511">
        <w:rPr>
          <w:rFonts w:ascii="Times New Roman" w:hAnsi="Times New Roman" w:cs="Times New Roman"/>
          <w:sz w:val="28"/>
          <w:szCs w:val="28"/>
        </w:rPr>
        <w:t>7</w:t>
      </w:r>
      <w:r w:rsidRPr="00BE301E">
        <w:rPr>
          <w:rFonts w:ascii="Times New Roman" w:hAnsi="Times New Roman" w:cs="Times New Roman"/>
          <w:sz w:val="28"/>
          <w:szCs w:val="28"/>
        </w:rPr>
        <w:t xml:space="preserve"> on the basis of an </w:t>
      </w:r>
      <w:r>
        <w:rPr>
          <w:rFonts w:ascii="Times New Roman" w:hAnsi="Times New Roman" w:cs="Times New Roman"/>
          <w:sz w:val="28"/>
          <w:szCs w:val="28"/>
        </w:rPr>
        <w:t>A</w:t>
      </w:r>
      <w:r w:rsidRPr="00BE301E">
        <w:rPr>
          <w:rFonts w:ascii="Times New Roman" w:hAnsi="Times New Roman" w:cs="Times New Roman"/>
          <w:sz w:val="28"/>
          <w:szCs w:val="28"/>
        </w:rPr>
        <w:t>greement which had become defunct on 17.09.2007. Hence, not only the charges raised from 11/2014 to 10/2017 need to be set aside, the charges illegally rec</w:t>
      </w:r>
      <w:r>
        <w:rPr>
          <w:rFonts w:ascii="Times New Roman" w:hAnsi="Times New Roman" w:cs="Times New Roman"/>
          <w:sz w:val="28"/>
          <w:szCs w:val="28"/>
        </w:rPr>
        <w:t>o</w:t>
      </w:r>
      <w:r w:rsidRPr="00BE301E">
        <w:rPr>
          <w:rFonts w:ascii="Times New Roman" w:hAnsi="Times New Roman" w:cs="Times New Roman"/>
          <w:sz w:val="28"/>
          <w:szCs w:val="28"/>
        </w:rPr>
        <w:t>ver</w:t>
      </w:r>
      <w:r>
        <w:rPr>
          <w:rFonts w:ascii="Times New Roman" w:hAnsi="Times New Roman" w:cs="Times New Roman"/>
          <w:sz w:val="28"/>
          <w:szCs w:val="28"/>
        </w:rPr>
        <w:t>e</w:t>
      </w:r>
      <w:r w:rsidRPr="00BE301E">
        <w:rPr>
          <w:rFonts w:ascii="Times New Roman" w:hAnsi="Times New Roman" w:cs="Times New Roman"/>
          <w:sz w:val="28"/>
          <w:szCs w:val="28"/>
        </w:rPr>
        <w:t>d fo</w:t>
      </w:r>
      <w:r>
        <w:rPr>
          <w:rFonts w:ascii="Times New Roman" w:hAnsi="Times New Roman" w:cs="Times New Roman"/>
          <w:sz w:val="28"/>
          <w:szCs w:val="28"/>
        </w:rPr>
        <w:t>r</w:t>
      </w:r>
      <w:r w:rsidRPr="00BE301E">
        <w:rPr>
          <w:rFonts w:ascii="Times New Roman" w:hAnsi="Times New Roman" w:cs="Times New Roman"/>
          <w:sz w:val="28"/>
          <w:szCs w:val="28"/>
        </w:rPr>
        <w:t xml:space="preserve"> the period from 09/2007 to 11/2014 also need to be refunded to the Appellant. Further, the Respondent need to be restrained from charging difference of consumption beyond 10/2017 as articulated in its </w:t>
      </w:r>
      <w:r>
        <w:rPr>
          <w:rFonts w:ascii="Times New Roman" w:hAnsi="Times New Roman" w:cs="Times New Roman"/>
          <w:sz w:val="28"/>
          <w:szCs w:val="28"/>
        </w:rPr>
        <w:t>N</w:t>
      </w:r>
      <w:r w:rsidRPr="00BE301E">
        <w:rPr>
          <w:rFonts w:ascii="Times New Roman" w:hAnsi="Times New Roman" w:cs="Times New Roman"/>
          <w:sz w:val="28"/>
          <w:szCs w:val="28"/>
        </w:rPr>
        <w:t>otice dated 21.03.20</w:t>
      </w:r>
      <w:r>
        <w:rPr>
          <w:rFonts w:ascii="Times New Roman" w:hAnsi="Times New Roman" w:cs="Times New Roman"/>
          <w:sz w:val="28"/>
          <w:szCs w:val="28"/>
        </w:rPr>
        <w:t>18</w:t>
      </w:r>
      <w:r w:rsidR="00EF4BA3">
        <w:rPr>
          <w:rFonts w:ascii="Times New Roman" w:hAnsi="Times New Roman" w:cs="Times New Roman"/>
          <w:sz w:val="28"/>
          <w:szCs w:val="28"/>
        </w:rPr>
        <w:t xml:space="preserve">. Directions to </w:t>
      </w:r>
      <w:r w:rsidR="00425841">
        <w:rPr>
          <w:rFonts w:ascii="Times New Roman" w:hAnsi="Times New Roman" w:cs="Times New Roman"/>
          <w:sz w:val="28"/>
          <w:szCs w:val="28"/>
        </w:rPr>
        <w:t>the</w:t>
      </w:r>
      <w:r w:rsidR="002C093D">
        <w:rPr>
          <w:rFonts w:ascii="Times New Roman" w:hAnsi="Times New Roman" w:cs="Times New Roman"/>
          <w:sz w:val="28"/>
          <w:szCs w:val="28"/>
        </w:rPr>
        <w:t xml:space="preserve"> </w:t>
      </w:r>
      <w:r w:rsidRPr="00BE301E">
        <w:rPr>
          <w:rFonts w:ascii="Times New Roman" w:hAnsi="Times New Roman" w:cs="Times New Roman"/>
          <w:sz w:val="28"/>
          <w:szCs w:val="28"/>
        </w:rPr>
        <w:t xml:space="preserve">Respondent for immediate removal of defunct </w:t>
      </w:r>
      <w:r>
        <w:rPr>
          <w:rFonts w:ascii="Times New Roman" w:hAnsi="Times New Roman" w:cs="Times New Roman"/>
          <w:sz w:val="28"/>
          <w:szCs w:val="28"/>
        </w:rPr>
        <w:t>S</w:t>
      </w:r>
      <w:r w:rsidRPr="00BE301E">
        <w:rPr>
          <w:rFonts w:ascii="Times New Roman" w:hAnsi="Times New Roman" w:cs="Times New Roman"/>
          <w:sz w:val="28"/>
          <w:szCs w:val="28"/>
        </w:rPr>
        <w:t xml:space="preserve">ingle </w:t>
      </w:r>
      <w:r>
        <w:rPr>
          <w:rFonts w:ascii="Times New Roman" w:hAnsi="Times New Roman" w:cs="Times New Roman"/>
          <w:sz w:val="28"/>
          <w:szCs w:val="28"/>
        </w:rPr>
        <w:t>P</w:t>
      </w:r>
      <w:r w:rsidRPr="00BE301E">
        <w:rPr>
          <w:rFonts w:ascii="Times New Roman" w:hAnsi="Times New Roman" w:cs="Times New Roman"/>
          <w:sz w:val="28"/>
          <w:szCs w:val="28"/>
        </w:rPr>
        <w:t xml:space="preserve">oint </w:t>
      </w:r>
      <w:r>
        <w:rPr>
          <w:rFonts w:ascii="Times New Roman" w:hAnsi="Times New Roman" w:cs="Times New Roman"/>
          <w:sz w:val="28"/>
          <w:szCs w:val="28"/>
        </w:rPr>
        <w:t>S</w:t>
      </w:r>
      <w:r w:rsidR="00425841">
        <w:rPr>
          <w:rFonts w:ascii="Times New Roman" w:hAnsi="Times New Roman" w:cs="Times New Roman"/>
          <w:sz w:val="28"/>
          <w:szCs w:val="28"/>
        </w:rPr>
        <w:t>upply C</w:t>
      </w:r>
      <w:r w:rsidRPr="00BE301E">
        <w:rPr>
          <w:rFonts w:ascii="Times New Roman" w:hAnsi="Times New Roman" w:cs="Times New Roman"/>
          <w:sz w:val="28"/>
          <w:szCs w:val="28"/>
        </w:rPr>
        <w:t>onnection were also required to be issued.</w:t>
      </w:r>
    </w:p>
    <w:p w:rsidR="009F5E39" w:rsidRDefault="009F5E39" w:rsidP="00B80284">
      <w:pPr>
        <w:pStyle w:val="ListParagraph"/>
        <w:numPr>
          <w:ilvl w:val="0"/>
          <w:numId w:val="1"/>
        </w:numPr>
        <w:spacing w:line="480" w:lineRule="auto"/>
        <w:ind w:left="709" w:right="-2" w:hanging="709"/>
        <w:jc w:val="both"/>
        <w:rPr>
          <w:rFonts w:ascii="Times New Roman" w:hAnsi="Times New Roman" w:cs="Times New Roman"/>
          <w:sz w:val="28"/>
          <w:szCs w:val="28"/>
        </w:rPr>
      </w:pPr>
      <w:r w:rsidRPr="00BE301E">
        <w:rPr>
          <w:rFonts w:ascii="Times New Roman" w:hAnsi="Times New Roman" w:cs="Times New Roman"/>
          <w:sz w:val="28"/>
          <w:szCs w:val="28"/>
        </w:rPr>
        <w:t>Formation and proceed</w:t>
      </w:r>
      <w:r>
        <w:rPr>
          <w:rFonts w:ascii="Times New Roman" w:hAnsi="Times New Roman" w:cs="Times New Roman"/>
          <w:sz w:val="28"/>
          <w:szCs w:val="28"/>
        </w:rPr>
        <w:t>i</w:t>
      </w:r>
      <w:r w:rsidRPr="00BE301E">
        <w:rPr>
          <w:rFonts w:ascii="Times New Roman" w:hAnsi="Times New Roman" w:cs="Times New Roman"/>
          <w:sz w:val="28"/>
          <w:szCs w:val="28"/>
        </w:rPr>
        <w:t>ngs of the so called High Powered Committee were also ultravir</w:t>
      </w:r>
      <w:r>
        <w:rPr>
          <w:rFonts w:ascii="Times New Roman" w:hAnsi="Times New Roman" w:cs="Times New Roman"/>
          <w:sz w:val="28"/>
          <w:szCs w:val="28"/>
        </w:rPr>
        <w:t>e</w:t>
      </w:r>
      <w:r w:rsidRPr="00BE301E">
        <w:rPr>
          <w:rFonts w:ascii="Times New Roman" w:hAnsi="Times New Roman" w:cs="Times New Roman"/>
          <w:sz w:val="28"/>
          <w:szCs w:val="28"/>
        </w:rPr>
        <w:t xml:space="preserve">s of CC </w:t>
      </w:r>
      <w:r>
        <w:rPr>
          <w:rFonts w:ascii="Times New Roman" w:hAnsi="Times New Roman" w:cs="Times New Roman"/>
          <w:sz w:val="28"/>
          <w:szCs w:val="28"/>
        </w:rPr>
        <w:t xml:space="preserve">No. </w:t>
      </w:r>
      <w:r w:rsidRPr="00BE301E">
        <w:rPr>
          <w:rFonts w:ascii="Times New Roman" w:hAnsi="Times New Roman" w:cs="Times New Roman"/>
          <w:sz w:val="28"/>
          <w:szCs w:val="28"/>
        </w:rPr>
        <w:t xml:space="preserve">50/2007 and other commercial instructions. As such, no notice was required to be taken of the findings/ recommendations of this Committee </w:t>
      </w:r>
      <w:r w:rsidRPr="00BE301E">
        <w:rPr>
          <w:rFonts w:ascii="Times New Roman" w:hAnsi="Times New Roman" w:cs="Times New Roman"/>
          <w:sz w:val="28"/>
          <w:szCs w:val="28"/>
        </w:rPr>
        <w:lastRenderedPageBreak/>
        <w:t xml:space="preserve">as </w:t>
      </w:r>
      <w:r>
        <w:rPr>
          <w:rFonts w:ascii="Times New Roman" w:hAnsi="Times New Roman" w:cs="Times New Roman"/>
          <w:sz w:val="28"/>
          <w:szCs w:val="28"/>
        </w:rPr>
        <w:t xml:space="preserve">it </w:t>
      </w:r>
      <w:r w:rsidRPr="00BE301E">
        <w:rPr>
          <w:rFonts w:ascii="Times New Roman" w:hAnsi="Times New Roman" w:cs="Times New Roman"/>
          <w:sz w:val="28"/>
          <w:szCs w:val="28"/>
        </w:rPr>
        <w:t xml:space="preserve">had no mandate to bypass the provisions of CC </w:t>
      </w:r>
      <w:r>
        <w:rPr>
          <w:rFonts w:ascii="Times New Roman" w:hAnsi="Times New Roman" w:cs="Times New Roman"/>
          <w:sz w:val="28"/>
          <w:szCs w:val="28"/>
        </w:rPr>
        <w:t xml:space="preserve">No. </w:t>
      </w:r>
      <w:r w:rsidRPr="00BE301E">
        <w:rPr>
          <w:rFonts w:ascii="Times New Roman" w:hAnsi="Times New Roman" w:cs="Times New Roman"/>
          <w:sz w:val="28"/>
          <w:szCs w:val="28"/>
        </w:rPr>
        <w:t>50/2007.</w:t>
      </w:r>
    </w:p>
    <w:p w:rsidR="007A5892" w:rsidRDefault="009F5E39" w:rsidP="00B80284">
      <w:pPr>
        <w:pStyle w:val="ListParagraph"/>
        <w:numPr>
          <w:ilvl w:val="0"/>
          <w:numId w:val="1"/>
        </w:numPr>
        <w:spacing w:line="480" w:lineRule="auto"/>
        <w:ind w:left="709" w:right="-2" w:hanging="709"/>
        <w:jc w:val="both"/>
        <w:rPr>
          <w:rFonts w:ascii="Times New Roman" w:hAnsi="Times New Roman" w:cs="Times New Roman"/>
          <w:sz w:val="28"/>
          <w:szCs w:val="28"/>
        </w:rPr>
      </w:pPr>
      <w:r w:rsidRPr="00BE301E">
        <w:rPr>
          <w:rFonts w:ascii="Times New Roman" w:hAnsi="Times New Roman" w:cs="Times New Roman"/>
          <w:sz w:val="28"/>
          <w:szCs w:val="28"/>
        </w:rPr>
        <w:t>The Forum ha</w:t>
      </w:r>
      <w:r>
        <w:rPr>
          <w:rFonts w:ascii="Times New Roman" w:hAnsi="Times New Roman" w:cs="Times New Roman"/>
          <w:sz w:val="28"/>
          <w:szCs w:val="28"/>
        </w:rPr>
        <w:t>d</w:t>
      </w:r>
      <w:r w:rsidRPr="00BE301E">
        <w:rPr>
          <w:rFonts w:ascii="Times New Roman" w:hAnsi="Times New Roman" w:cs="Times New Roman"/>
          <w:sz w:val="28"/>
          <w:szCs w:val="28"/>
        </w:rPr>
        <w:t xml:space="preserve"> clearly held the Respondent accountable for defici</w:t>
      </w:r>
      <w:r w:rsidR="00797F2B">
        <w:rPr>
          <w:rFonts w:ascii="Times New Roman" w:hAnsi="Times New Roman" w:cs="Times New Roman"/>
          <w:sz w:val="28"/>
          <w:szCs w:val="28"/>
        </w:rPr>
        <w:t>ency in the performance of</w:t>
      </w:r>
      <w:r w:rsidR="00D06511">
        <w:rPr>
          <w:rFonts w:ascii="Times New Roman" w:hAnsi="Times New Roman" w:cs="Times New Roman"/>
          <w:sz w:val="28"/>
          <w:szCs w:val="28"/>
        </w:rPr>
        <w:t xml:space="preserve"> its</w:t>
      </w:r>
      <w:r w:rsidRPr="00BE301E">
        <w:rPr>
          <w:rFonts w:ascii="Times New Roman" w:hAnsi="Times New Roman" w:cs="Times New Roman"/>
          <w:sz w:val="28"/>
          <w:szCs w:val="28"/>
        </w:rPr>
        <w:t xml:space="preserve"> duty but ha</w:t>
      </w:r>
      <w:r>
        <w:rPr>
          <w:rFonts w:ascii="Times New Roman" w:hAnsi="Times New Roman" w:cs="Times New Roman"/>
          <w:sz w:val="28"/>
          <w:szCs w:val="28"/>
        </w:rPr>
        <w:t>d</w:t>
      </w:r>
      <w:r w:rsidRPr="00BE301E">
        <w:rPr>
          <w:rFonts w:ascii="Times New Roman" w:hAnsi="Times New Roman" w:cs="Times New Roman"/>
          <w:sz w:val="28"/>
          <w:szCs w:val="28"/>
        </w:rPr>
        <w:t xml:space="preserve"> chosen to penalize the Appellant on the basis of totally wrong and illegal findings of the Committee which had no power to change the rules of the Department.  </w:t>
      </w:r>
    </w:p>
    <w:p w:rsidR="009D0567" w:rsidRPr="009D0567" w:rsidRDefault="009D0567" w:rsidP="00B80284">
      <w:pPr>
        <w:pStyle w:val="ListParagraph"/>
        <w:numPr>
          <w:ilvl w:val="0"/>
          <w:numId w:val="2"/>
        </w:numPr>
        <w:spacing w:before="240" w:line="480" w:lineRule="auto"/>
        <w:ind w:left="709" w:hanging="709"/>
        <w:jc w:val="both"/>
        <w:rPr>
          <w:rFonts w:ascii="Times New Roman" w:hAnsi="Times New Roman" w:cs="Times New Roman"/>
          <w:b/>
          <w:bCs/>
          <w:sz w:val="28"/>
          <w:szCs w:val="28"/>
        </w:rPr>
      </w:pPr>
      <w:r w:rsidRPr="009D0567">
        <w:rPr>
          <w:rFonts w:ascii="Times New Roman" w:hAnsi="Times New Roman" w:cs="Times New Roman"/>
          <w:b/>
          <w:bCs/>
          <w:sz w:val="28"/>
          <w:szCs w:val="28"/>
        </w:rPr>
        <w:t>Written Arguments of the Appellant</w:t>
      </w:r>
    </w:p>
    <w:p w:rsidR="009D0567" w:rsidRDefault="009D0567" w:rsidP="009D0567">
      <w:pPr>
        <w:spacing w:before="240" w:line="480" w:lineRule="auto"/>
        <w:ind w:left="720"/>
        <w:jc w:val="both"/>
        <w:rPr>
          <w:rFonts w:ascii="Times New Roman" w:hAnsi="Times New Roman" w:cs="Times New Roman"/>
          <w:sz w:val="28"/>
          <w:szCs w:val="28"/>
        </w:rPr>
      </w:pPr>
      <w:r>
        <w:rPr>
          <w:rFonts w:ascii="Times New Roman" w:hAnsi="Times New Roman" w:cs="Times New Roman"/>
          <w:sz w:val="28"/>
          <w:szCs w:val="28"/>
        </w:rPr>
        <w:t>The Appellant’s Representative submitted written arguments, during hearing in this Court on 20.11.2020, as under:</w:t>
      </w:r>
    </w:p>
    <w:p w:rsidR="009D0567" w:rsidRPr="00244F4D" w:rsidRDefault="00425841" w:rsidP="00B80284">
      <w:pPr>
        <w:pStyle w:val="ListParagraph"/>
        <w:numPr>
          <w:ilvl w:val="0"/>
          <w:numId w:val="9"/>
        </w:numPr>
        <w:spacing w:before="240"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This Single Point Supply C</w:t>
      </w:r>
      <w:r w:rsidR="009D0567">
        <w:rPr>
          <w:rFonts w:ascii="Times New Roman" w:hAnsi="Times New Roman" w:cs="Times New Roman"/>
          <w:sz w:val="28"/>
          <w:szCs w:val="28"/>
        </w:rPr>
        <w:t xml:space="preserve">onnection of </w:t>
      </w:r>
      <w:r>
        <w:rPr>
          <w:rFonts w:ascii="Times New Roman" w:hAnsi="Times New Roman" w:cs="Times New Roman"/>
          <w:sz w:val="28"/>
          <w:szCs w:val="28"/>
        </w:rPr>
        <w:t>the Appellant, bearing Account N</w:t>
      </w:r>
      <w:r w:rsidR="009D0567">
        <w:rPr>
          <w:rFonts w:ascii="Times New Roman" w:hAnsi="Times New Roman" w:cs="Times New Roman"/>
          <w:sz w:val="28"/>
          <w:szCs w:val="28"/>
        </w:rPr>
        <w:t xml:space="preserve">o. CL-01 was released in the year-2004 in accordance with the provisions of ESR 44.8.3 and 44.9.  </w:t>
      </w:r>
      <w:r w:rsidR="009D0567">
        <w:rPr>
          <w:rFonts w:ascii="Times New Roman" w:hAnsi="Times New Roman" w:cs="Times New Roman"/>
          <w:sz w:val="28"/>
          <w:szCs w:val="28"/>
          <w:lang w:val="en-IN"/>
        </w:rPr>
        <w:t>An agreement was signed by the Appellant to make payment of the bills raised as per provisions of these Regulations.</w:t>
      </w:r>
    </w:p>
    <w:p w:rsidR="009D0567" w:rsidRPr="00444E51" w:rsidRDefault="009D0567" w:rsidP="00B80284">
      <w:pPr>
        <w:pStyle w:val="ListParagraph"/>
        <w:numPr>
          <w:ilvl w:val="0"/>
          <w:numId w:val="9"/>
        </w:numPr>
        <w:spacing w:before="240" w:line="480" w:lineRule="auto"/>
        <w:ind w:left="709" w:hanging="709"/>
        <w:jc w:val="both"/>
        <w:rPr>
          <w:rFonts w:ascii="Times New Roman" w:hAnsi="Times New Roman" w:cs="Times New Roman"/>
          <w:sz w:val="28"/>
          <w:szCs w:val="28"/>
        </w:rPr>
      </w:pPr>
      <w:r>
        <w:rPr>
          <w:rFonts w:ascii="Times New Roman" w:hAnsi="Times New Roman" w:cs="Times New Roman"/>
          <w:sz w:val="28"/>
          <w:szCs w:val="28"/>
          <w:lang w:val="en-IN"/>
        </w:rPr>
        <w:t>Electricity connections to the residents of the colo</w:t>
      </w:r>
      <w:r w:rsidR="00797F2B">
        <w:rPr>
          <w:rFonts w:ascii="Times New Roman" w:hAnsi="Times New Roman" w:cs="Times New Roman"/>
          <w:sz w:val="28"/>
          <w:szCs w:val="28"/>
          <w:lang w:val="en-IN"/>
        </w:rPr>
        <w:t>ny were given by the Respondent</w:t>
      </w:r>
      <w:r>
        <w:rPr>
          <w:rFonts w:ascii="Times New Roman" w:hAnsi="Times New Roman" w:cs="Times New Roman"/>
          <w:sz w:val="28"/>
          <w:szCs w:val="28"/>
          <w:lang w:val="en-IN"/>
        </w:rPr>
        <w:t xml:space="preserve"> and payment of electricity bills raised by them were made by</w:t>
      </w:r>
      <w:r w:rsidR="00BC7D99">
        <w:rPr>
          <w:rFonts w:ascii="Times New Roman" w:hAnsi="Times New Roman" w:cs="Times New Roman"/>
          <w:sz w:val="28"/>
          <w:szCs w:val="28"/>
          <w:lang w:val="en-IN"/>
        </w:rPr>
        <w:t xml:space="preserve"> the residents directly to the L</w:t>
      </w:r>
      <w:r>
        <w:rPr>
          <w:rFonts w:ascii="Times New Roman" w:hAnsi="Times New Roman" w:cs="Times New Roman"/>
          <w:sz w:val="28"/>
          <w:szCs w:val="28"/>
          <w:lang w:val="en-IN"/>
        </w:rPr>
        <w:t>icensee. The Appellant had no power to release any connection of its own.</w:t>
      </w:r>
    </w:p>
    <w:p w:rsidR="009D0567" w:rsidRPr="00F22565" w:rsidRDefault="009D0567" w:rsidP="00B80284">
      <w:pPr>
        <w:pStyle w:val="ListParagraph"/>
        <w:numPr>
          <w:ilvl w:val="0"/>
          <w:numId w:val="9"/>
        </w:numPr>
        <w:spacing w:before="240" w:line="480" w:lineRule="auto"/>
        <w:ind w:left="709" w:hanging="709"/>
        <w:jc w:val="both"/>
        <w:rPr>
          <w:rFonts w:ascii="Times New Roman" w:hAnsi="Times New Roman" w:cs="Times New Roman"/>
          <w:sz w:val="28"/>
          <w:szCs w:val="28"/>
        </w:rPr>
      </w:pPr>
      <w:r>
        <w:rPr>
          <w:rFonts w:ascii="Times New Roman" w:hAnsi="Times New Roman" w:cs="Times New Roman"/>
          <w:sz w:val="28"/>
          <w:szCs w:val="28"/>
          <w:lang w:val="en-IN"/>
        </w:rPr>
        <w:lastRenderedPageBreak/>
        <w:t>The developers of the state raised their voice against this dual control system in which they had</w:t>
      </w:r>
      <w:r w:rsidR="006F70BC">
        <w:rPr>
          <w:rFonts w:ascii="Times New Roman" w:hAnsi="Times New Roman" w:cs="Times New Roman"/>
          <w:sz w:val="28"/>
          <w:szCs w:val="28"/>
          <w:lang w:val="en-IN"/>
        </w:rPr>
        <w:t xml:space="preserve"> to pay even for unlawful activi</w:t>
      </w:r>
      <w:r>
        <w:rPr>
          <w:rFonts w:ascii="Times New Roman" w:hAnsi="Times New Roman" w:cs="Times New Roman"/>
          <w:sz w:val="28"/>
          <w:szCs w:val="28"/>
          <w:lang w:val="en-IN"/>
        </w:rPr>
        <w:t>t</w:t>
      </w:r>
      <w:r w:rsidR="006F70BC">
        <w:rPr>
          <w:rFonts w:ascii="Times New Roman" w:hAnsi="Times New Roman" w:cs="Times New Roman"/>
          <w:sz w:val="28"/>
          <w:szCs w:val="28"/>
          <w:lang w:val="en-IN"/>
        </w:rPr>
        <w:t xml:space="preserve">ies </w:t>
      </w:r>
      <w:r>
        <w:rPr>
          <w:rFonts w:ascii="Times New Roman" w:hAnsi="Times New Roman" w:cs="Times New Roman"/>
          <w:sz w:val="28"/>
          <w:szCs w:val="28"/>
          <w:lang w:val="en-IN"/>
        </w:rPr>
        <w:t>of the residents. Accordingly, t</w:t>
      </w:r>
      <w:r w:rsidR="00797F2B">
        <w:rPr>
          <w:rFonts w:ascii="Times New Roman" w:hAnsi="Times New Roman" w:cs="Times New Roman"/>
          <w:sz w:val="28"/>
          <w:szCs w:val="28"/>
          <w:lang w:val="en-IN"/>
        </w:rPr>
        <w:t>he erstwhile, PSEB issued CC</w:t>
      </w:r>
      <w:r w:rsidR="006F70BC">
        <w:rPr>
          <w:rFonts w:ascii="Times New Roman" w:hAnsi="Times New Roman" w:cs="Times New Roman"/>
          <w:sz w:val="28"/>
          <w:szCs w:val="28"/>
          <w:lang w:val="en-IN"/>
        </w:rPr>
        <w:t xml:space="preserve"> No. </w:t>
      </w:r>
      <w:r>
        <w:rPr>
          <w:rFonts w:ascii="Times New Roman" w:hAnsi="Times New Roman" w:cs="Times New Roman"/>
          <w:sz w:val="28"/>
          <w:szCs w:val="28"/>
          <w:lang w:val="en-IN"/>
        </w:rPr>
        <w:t>50/2007 on 17.09.2007 scrapping ESR 44.8.3 and 44.9. Consequ</w:t>
      </w:r>
      <w:r w:rsidR="00425841">
        <w:rPr>
          <w:rFonts w:ascii="Times New Roman" w:hAnsi="Times New Roman" w:cs="Times New Roman"/>
          <w:sz w:val="28"/>
          <w:szCs w:val="28"/>
          <w:lang w:val="en-IN"/>
        </w:rPr>
        <w:t>ently, the Single Point Supply C</w:t>
      </w:r>
      <w:r>
        <w:rPr>
          <w:rFonts w:ascii="Times New Roman" w:hAnsi="Times New Roman" w:cs="Times New Roman"/>
          <w:sz w:val="28"/>
          <w:szCs w:val="28"/>
          <w:lang w:val="en-IN"/>
        </w:rPr>
        <w:t>onnection Account No. CL- 01 as well as the agreement signed there under became in</w:t>
      </w:r>
      <w:r w:rsidR="002C093D">
        <w:rPr>
          <w:rFonts w:ascii="Times New Roman" w:hAnsi="Times New Roman" w:cs="Times New Roman"/>
          <w:sz w:val="28"/>
          <w:szCs w:val="28"/>
          <w:lang w:val="en-IN"/>
        </w:rPr>
        <w:t xml:space="preserve"> </w:t>
      </w:r>
      <w:r>
        <w:rPr>
          <w:rFonts w:ascii="Times New Roman" w:hAnsi="Times New Roman" w:cs="Times New Roman"/>
          <w:sz w:val="28"/>
          <w:szCs w:val="28"/>
          <w:lang w:val="en-IN"/>
        </w:rPr>
        <w:t>fructuous, null and void.</w:t>
      </w:r>
    </w:p>
    <w:p w:rsidR="009D0567" w:rsidRPr="00FF6ED9" w:rsidRDefault="009D0567" w:rsidP="00B80284">
      <w:pPr>
        <w:pStyle w:val="ListParagraph"/>
        <w:numPr>
          <w:ilvl w:val="0"/>
          <w:numId w:val="9"/>
        </w:numPr>
        <w:spacing w:before="240" w:line="480" w:lineRule="auto"/>
        <w:ind w:left="709" w:hanging="709"/>
        <w:jc w:val="both"/>
        <w:rPr>
          <w:rFonts w:ascii="Times New Roman" w:hAnsi="Times New Roman" w:cs="Times New Roman"/>
          <w:sz w:val="28"/>
          <w:szCs w:val="28"/>
        </w:rPr>
      </w:pPr>
      <w:r>
        <w:rPr>
          <w:rFonts w:ascii="Times New Roman" w:hAnsi="Times New Roman" w:cs="Times New Roman"/>
          <w:sz w:val="28"/>
          <w:szCs w:val="28"/>
          <w:lang w:val="en-IN"/>
        </w:rPr>
        <w:t>It was on the ground of null</w:t>
      </w:r>
      <w:r w:rsidR="00550187">
        <w:rPr>
          <w:rFonts w:ascii="Times New Roman" w:hAnsi="Times New Roman" w:cs="Times New Roman"/>
          <w:sz w:val="28"/>
          <w:szCs w:val="28"/>
          <w:lang w:val="en-IN"/>
        </w:rPr>
        <w:t>ity of the Single Point Supply C</w:t>
      </w:r>
      <w:r>
        <w:rPr>
          <w:rFonts w:ascii="Times New Roman" w:hAnsi="Times New Roman" w:cs="Times New Roman"/>
          <w:sz w:val="28"/>
          <w:szCs w:val="28"/>
          <w:lang w:val="en-IN"/>
        </w:rPr>
        <w:t>onnection and the said agreement that the Appellant plead no liability to pay any bills raised after 17.09.2007.</w:t>
      </w:r>
      <w:r w:rsidR="00AC0F0B">
        <w:rPr>
          <w:rFonts w:ascii="Times New Roman" w:hAnsi="Times New Roman" w:cs="Times New Roman"/>
          <w:sz w:val="28"/>
          <w:szCs w:val="28"/>
          <w:lang w:val="en-IN"/>
        </w:rPr>
        <w:t xml:space="preserve"> The Single Point Supply meter w</w:t>
      </w:r>
      <w:r>
        <w:rPr>
          <w:rFonts w:ascii="Times New Roman" w:hAnsi="Times New Roman" w:cs="Times New Roman"/>
          <w:sz w:val="28"/>
          <w:szCs w:val="28"/>
          <w:lang w:val="en-IN"/>
        </w:rPr>
        <w:t>as to be deemed removed from this date, even though not physically d</w:t>
      </w:r>
      <w:r w:rsidR="00AC0F0B">
        <w:rPr>
          <w:rFonts w:ascii="Times New Roman" w:hAnsi="Times New Roman" w:cs="Times New Roman"/>
          <w:sz w:val="28"/>
          <w:szCs w:val="28"/>
          <w:lang w:val="en-IN"/>
        </w:rPr>
        <w:t>ismantled. The ibid agreement was</w:t>
      </w:r>
      <w:r>
        <w:rPr>
          <w:rFonts w:ascii="Times New Roman" w:hAnsi="Times New Roman" w:cs="Times New Roman"/>
          <w:sz w:val="28"/>
          <w:szCs w:val="28"/>
          <w:lang w:val="en-IN"/>
        </w:rPr>
        <w:t xml:space="preserve"> not enforceable after 17.09.2007.</w:t>
      </w:r>
    </w:p>
    <w:p w:rsidR="009D0567" w:rsidRPr="004A7815" w:rsidRDefault="009D0567" w:rsidP="00B80284">
      <w:pPr>
        <w:pStyle w:val="ListParagraph"/>
        <w:numPr>
          <w:ilvl w:val="0"/>
          <w:numId w:val="9"/>
        </w:numPr>
        <w:spacing w:before="240" w:line="480" w:lineRule="auto"/>
        <w:ind w:left="709" w:hanging="709"/>
        <w:jc w:val="both"/>
        <w:rPr>
          <w:rFonts w:ascii="Times New Roman" w:hAnsi="Times New Roman" w:cs="Times New Roman"/>
          <w:sz w:val="28"/>
          <w:szCs w:val="28"/>
        </w:rPr>
      </w:pPr>
      <w:r>
        <w:rPr>
          <w:rFonts w:ascii="Times New Roman" w:hAnsi="Times New Roman" w:cs="Times New Roman"/>
          <w:sz w:val="28"/>
          <w:szCs w:val="28"/>
          <w:lang w:val="en-IN"/>
        </w:rPr>
        <w:t>The Respondent’s plea that the Appellant’s connection was released under the provisions of CC</w:t>
      </w:r>
      <w:r w:rsidR="00AC0F0B">
        <w:rPr>
          <w:rFonts w:ascii="Times New Roman" w:hAnsi="Times New Roman" w:cs="Times New Roman"/>
          <w:sz w:val="28"/>
          <w:szCs w:val="28"/>
          <w:lang w:val="en-IN"/>
        </w:rPr>
        <w:t xml:space="preserve"> No.</w:t>
      </w:r>
      <w:r w:rsidR="00897E8C">
        <w:rPr>
          <w:rFonts w:ascii="Times New Roman" w:hAnsi="Times New Roman" w:cs="Times New Roman"/>
          <w:sz w:val="28"/>
          <w:szCs w:val="28"/>
          <w:lang w:val="en-IN"/>
        </w:rPr>
        <w:t xml:space="preserve"> 39/2003, and not ES</w:t>
      </w:r>
      <w:r>
        <w:rPr>
          <w:rFonts w:ascii="Times New Roman" w:hAnsi="Times New Roman" w:cs="Times New Roman"/>
          <w:sz w:val="28"/>
          <w:szCs w:val="28"/>
          <w:lang w:val="en-IN"/>
        </w:rPr>
        <w:t xml:space="preserve">R 44.8.3 and 44.9 does not hold water. The provisions of CC </w:t>
      </w:r>
      <w:r w:rsidR="00AC0F0B">
        <w:rPr>
          <w:rFonts w:ascii="Times New Roman" w:hAnsi="Times New Roman" w:cs="Times New Roman"/>
          <w:sz w:val="28"/>
          <w:szCs w:val="28"/>
          <w:lang w:val="en-IN"/>
        </w:rPr>
        <w:t xml:space="preserve">No. </w:t>
      </w:r>
      <w:r w:rsidR="003E631B">
        <w:rPr>
          <w:rFonts w:ascii="Times New Roman" w:hAnsi="Times New Roman" w:cs="Times New Roman"/>
          <w:sz w:val="28"/>
          <w:szCs w:val="28"/>
          <w:lang w:val="en-IN"/>
        </w:rPr>
        <w:t>39/2003 and ES</w:t>
      </w:r>
      <w:r>
        <w:rPr>
          <w:rFonts w:ascii="Times New Roman" w:hAnsi="Times New Roman" w:cs="Times New Roman"/>
          <w:sz w:val="28"/>
          <w:szCs w:val="28"/>
          <w:lang w:val="en-IN"/>
        </w:rPr>
        <w:t>Rs 44.8.3 and 44.9 were the same word for wo</w:t>
      </w:r>
      <w:r w:rsidR="00933756">
        <w:rPr>
          <w:rFonts w:ascii="Times New Roman" w:hAnsi="Times New Roman" w:cs="Times New Roman"/>
          <w:sz w:val="28"/>
          <w:szCs w:val="28"/>
          <w:lang w:val="en-IN"/>
        </w:rPr>
        <w:t xml:space="preserve">rd. The relevant contents of CC </w:t>
      </w:r>
      <w:r w:rsidR="00AC0F0B">
        <w:rPr>
          <w:rFonts w:ascii="Times New Roman" w:hAnsi="Times New Roman" w:cs="Times New Roman"/>
          <w:sz w:val="28"/>
          <w:szCs w:val="28"/>
          <w:lang w:val="en-IN"/>
        </w:rPr>
        <w:t xml:space="preserve">No. </w:t>
      </w:r>
      <w:r>
        <w:rPr>
          <w:rFonts w:ascii="Times New Roman" w:hAnsi="Times New Roman" w:cs="Times New Roman"/>
          <w:sz w:val="28"/>
          <w:szCs w:val="28"/>
          <w:lang w:val="en-IN"/>
        </w:rPr>
        <w:t>39/2003 were incorporated in ESR while compiling it in 2005.</w:t>
      </w:r>
    </w:p>
    <w:p w:rsidR="009D0567" w:rsidRPr="005939FD" w:rsidRDefault="009D0567" w:rsidP="00B80284">
      <w:pPr>
        <w:pStyle w:val="ListParagraph"/>
        <w:numPr>
          <w:ilvl w:val="0"/>
          <w:numId w:val="9"/>
        </w:numPr>
        <w:spacing w:before="240" w:line="480" w:lineRule="auto"/>
        <w:ind w:left="709" w:hanging="709"/>
        <w:jc w:val="both"/>
        <w:rPr>
          <w:rFonts w:ascii="Times New Roman" w:hAnsi="Times New Roman" w:cs="Times New Roman"/>
          <w:sz w:val="28"/>
          <w:szCs w:val="28"/>
        </w:rPr>
      </w:pPr>
      <w:r>
        <w:rPr>
          <w:rFonts w:ascii="Times New Roman" w:hAnsi="Times New Roman" w:cs="Times New Roman"/>
          <w:sz w:val="28"/>
          <w:szCs w:val="28"/>
          <w:lang w:val="en-IN"/>
        </w:rPr>
        <w:t>It is to be noted that billing for electricity consumption and taking over of LD system laid by the Appellant are</w:t>
      </w:r>
      <w:r w:rsidR="00797F2B">
        <w:rPr>
          <w:rFonts w:ascii="Times New Roman" w:hAnsi="Times New Roman" w:cs="Times New Roman"/>
          <w:sz w:val="28"/>
          <w:szCs w:val="28"/>
          <w:lang w:val="en-IN"/>
        </w:rPr>
        <w:t xml:space="preserve"> two different issues. As</w:t>
      </w:r>
      <w:r>
        <w:rPr>
          <w:rFonts w:ascii="Times New Roman" w:hAnsi="Times New Roman" w:cs="Times New Roman"/>
          <w:sz w:val="28"/>
          <w:szCs w:val="28"/>
          <w:lang w:val="en-IN"/>
        </w:rPr>
        <w:t xml:space="preserve"> such, removal of Single Point Supply </w:t>
      </w:r>
      <w:r>
        <w:rPr>
          <w:rFonts w:ascii="Times New Roman" w:hAnsi="Times New Roman" w:cs="Times New Roman"/>
          <w:sz w:val="28"/>
          <w:szCs w:val="28"/>
          <w:lang w:val="en-IN"/>
        </w:rPr>
        <w:lastRenderedPageBreak/>
        <w:t>meter cannot be linked with the taking over of LD system. Taking over of LD system may be done by the Respondent in accordance with the terms and conditions of</w:t>
      </w:r>
      <w:r w:rsidR="00AC0F0B">
        <w:rPr>
          <w:rFonts w:ascii="Times New Roman" w:hAnsi="Times New Roman" w:cs="Times New Roman"/>
          <w:sz w:val="28"/>
          <w:szCs w:val="28"/>
          <w:lang w:val="en-IN"/>
        </w:rPr>
        <w:t xml:space="preserve"> NOC separately. But billing had</w:t>
      </w:r>
      <w:r>
        <w:rPr>
          <w:rFonts w:ascii="Times New Roman" w:hAnsi="Times New Roman" w:cs="Times New Roman"/>
          <w:sz w:val="28"/>
          <w:szCs w:val="28"/>
          <w:lang w:val="en-IN"/>
        </w:rPr>
        <w:t xml:space="preserve"> to be stopped from 17.09.2007 when ESRs 44.8.3 and 44.9 were repealed and replaced.</w:t>
      </w:r>
    </w:p>
    <w:p w:rsidR="009D0567" w:rsidRPr="002672FD" w:rsidRDefault="009D0567" w:rsidP="00B80284">
      <w:pPr>
        <w:pStyle w:val="ListParagraph"/>
        <w:numPr>
          <w:ilvl w:val="0"/>
          <w:numId w:val="9"/>
        </w:numPr>
        <w:spacing w:before="240" w:line="480" w:lineRule="auto"/>
        <w:ind w:left="709" w:hanging="709"/>
        <w:jc w:val="both"/>
        <w:rPr>
          <w:rFonts w:ascii="Times New Roman" w:hAnsi="Times New Roman" w:cs="Times New Roman"/>
          <w:sz w:val="28"/>
          <w:szCs w:val="28"/>
        </w:rPr>
      </w:pPr>
      <w:r>
        <w:rPr>
          <w:rFonts w:ascii="Times New Roman" w:hAnsi="Times New Roman" w:cs="Times New Roman"/>
          <w:sz w:val="28"/>
          <w:szCs w:val="28"/>
          <w:lang w:val="en-IN"/>
        </w:rPr>
        <w:t>Further, the subject matter of the Appellant’s grievance before CGRF, Patiala Case No. CGP-26/2019 was related to billing in the impugned notice. As such, linking of taking over of LD system with the issue challenged by the Appellant</w:t>
      </w:r>
      <w:r w:rsidR="00AC0F0B">
        <w:rPr>
          <w:rFonts w:ascii="Times New Roman" w:hAnsi="Times New Roman" w:cs="Times New Roman"/>
          <w:sz w:val="28"/>
          <w:szCs w:val="28"/>
          <w:lang w:val="en-IN"/>
        </w:rPr>
        <w:t xml:space="preserve"> was</w:t>
      </w:r>
      <w:r>
        <w:rPr>
          <w:rFonts w:ascii="Times New Roman" w:hAnsi="Times New Roman" w:cs="Times New Roman"/>
          <w:sz w:val="28"/>
          <w:szCs w:val="28"/>
          <w:lang w:val="en-IN"/>
        </w:rPr>
        <w:t xml:space="preserve"> beyond the jurisdiction of the Forum in the same manner as the period 17.09.2007 to 11/2014 </w:t>
      </w:r>
      <w:r w:rsidR="00AC0F0B">
        <w:rPr>
          <w:rFonts w:ascii="Times New Roman" w:hAnsi="Times New Roman" w:cs="Times New Roman"/>
          <w:sz w:val="28"/>
          <w:szCs w:val="28"/>
          <w:lang w:val="en-IN"/>
        </w:rPr>
        <w:t>decided by Ombudsman in it</w:t>
      </w:r>
      <w:r>
        <w:rPr>
          <w:rFonts w:ascii="Times New Roman" w:hAnsi="Times New Roman" w:cs="Times New Roman"/>
          <w:sz w:val="28"/>
          <w:szCs w:val="28"/>
          <w:lang w:val="en-IN"/>
        </w:rPr>
        <w:t>s order dated 21.11.2019. The Appellant would, therefore, like to place its objection on record against linking of the issue which was no</w:t>
      </w:r>
      <w:r w:rsidR="00B76B53">
        <w:rPr>
          <w:rFonts w:ascii="Times New Roman" w:hAnsi="Times New Roman" w:cs="Times New Roman"/>
          <w:sz w:val="28"/>
          <w:szCs w:val="28"/>
          <w:lang w:val="en-IN"/>
        </w:rPr>
        <w:t>t the subject matter of its Petition</w:t>
      </w:r>
      <w:r>
        <w:rPr>
          <w:rFonts w:ascii="Times New Roman" w:hAnsi="Times New Roman" w:cs="Times New Roman"/>
          <w:sz w:val="28"/>
          <w:szCs w:val="28"/>
          <w:lang w:val="en-IN"/>
        </w:rPr>
        <w:t xml:space="preserve"> before the Forum.</w:t>
      </w:r>
    </w:p>
    <w:p w:rsidR="009D0567" w:rsidRPr="00A57404" w:rsidRDefault="009D0567" w:rsidP="00B80284">
      <w:pPr>
        <w:pStyle w:val="ListParagraph"/>
        <w:numPr>
          <w:ilvl w:val="0"/>
          <w:numId w:val="9"/>
        </w:numPr>
        <w:spacing w:before="240" w:line="480" w:lineRule="auto"/>
        <w:ind w:left="709" w:hanging="709"/>
        <w:jc w:val="both"/>
        <w:rPr>
          <w:rFonts w:ascii="Times New Roman" w:hAnsi="Times New Roman" w:cs="Times New Roman"/>
          <w:sz w:val="28"/>
          <w:szCs w:val="28"/>
        </w:rPr>
      </w:pPr>
      <w:r>
        <w:rPr>
          <w:rFonts w:ascii="Times New Roman" w:hAnsi="Times New Roman" w:cs="Times New Roman"/>
          <w:sz w:val="28"/>
          <w:szCs w:val="28"/>
          <w:lang w:val="en-IN"/>
        </w:rPr>
        <w:t>Recommendations of the so called High Powered Committee, heavily r</w:t>
      </w:r>
      <w:r w:rsidR="00CA2C9C">
        <w:rPr>
          <w:rFonts w:ascii="Times New Roman" w:hAnsi="Times New Roman" w:cs="Times New Roman"/>
          <w:sz w:val="28"/>
          <w:szCs w:val="28"/>
          <w:lang w:val="en-IN"/>
        </w:rPr>
        <w:t>elied upon by the Respondent were</w:t>
      </w:r>
      <w:r>
        <w:rPr>
          <w:rFonts w:ascii="Times New Roman" w:hAnsi="Times New Roman" w:cs="Times New Roman"/>
          <w:sz w:val="28"/>
          <w:szCs w:val="28"/>
          <w:lang w:val="en-IN"/>
        </w:rPr>
        <w:t xml:space="preserve"> inconsequential as this Committee had no Power to override the provisions of CC </w:t>
      </w:r>
      <w:r w:rsidR="00AC0F0B">
        <w:rPr>
          <w:rFonts w:ascii="Times New Roman" w:hAnsi="Times New Roman" w:cs="Times New Roman"/>
          <w:sz w:val="28"/>
          <w:szCs w:val="28"/>
          <w:lang w:val="en-IN"/>
        </w:rPr>
        <w:t xml:space="preserve">No.  </w:t>
      </w:r>
      <w:r>
        <w:rPr>
          <w:rFonts w:ascii="Times New Roman" w:hAnsi="Times New Roman" w:cs="Times New Roman"/>
          <w:sz w:val="28"/>
          <w:szCs w:val="28"/>
          <w:lang w:val="en-IN"/>
        </w:rPr>
        <w:t>50/2007. The Committee could not recommend to continue billing on th</w:t>
      </w:r>
      <w:r w:rsidR="00550187">
        <w:rPr>
          <w:rFonts w:ascii="Times New Roman" w:hAnsi="Times New Roman" w:cs="Times New Roman"/>
          <w:sz w:val="28"/>
          <w:szCs w:val="28"/>
          <w:lang w:val="en-IN"/>
        </w:rPr>
        <w:t>e basis of Single Point Supply C</w:t>
      </w:r>
      <w:r>
        <w:rPr>
          <w:rFonts w:ascii="Times New Roman" w:hAnsi="Times New Roman" w:cs="Times New Roman"/>
          <w:sz w:val="28"/>
          <w:szCs w:val="28"/>
          <w:lang w:val="en-IN"/>
        </w:rPr>
        <w:t>onnection which had lost legs after the issue of CC No. 50/2007.</w:t>
      </w:r>
    </w:p>
    <w:p w:rsidR="009D0567" w:rsidRPr="007B4ECC" w:rsidRDefault="00BC7D99" w:rsidP="00B80284">
      <w:pPr>
        <w:pStyle w:val="ListParagraph"/>
        <w:numPr>
          <w:ilvl w:val="0"/>
          <w:numId w:val="9"/>
        </w:numPr>
        <w:spacing w:before="240" w:line="480" w:lineRule="auto"/>
        <w:ind w:left="709" w:hanging="709"/>
        <w:jc w:val="both"/>
        <w:rPr>
          <w:rFonts w:ascii="Times New Roman" w:hAnsi="Times New Roman" w:cs="Times New Roman"/>
          <w:sz w:val="28"/>
          <w:szCs w:val="28"/>
        </w:rPr>
      </w:pPr>
      <w:r>
        <w:rPr>
          <w:rFonts w:ascii="Times New Roman" w:hAnsi="Times New Roman" w:cs="Times New Roman"/>
          <w:sz w:val="28"/>
          <w:szCs w:val="28"/>
          <w:lang w:val="en-IN"/>
        </w:rPr>
        <w:lastRenderedPageBreak/>
        <w:t>De</w:t>
      </w:r>
      <w:r w:rsidR="009D0567">
        <w:rPr>
          <w:rFonts w:ascii="Times New Roman" w:hAnsi="Times New Roman" w:cs="Times New Roman"/>
          <w:sz w:val="28"/>
          <w:szCs w:val="28"/>
          <w:lang w:val="en-IN"/>
        </w:rPr>
        <w:t>spite of all above, the Appellant had been constantly objecting to the bills raised after 17.09.2007, and offered the LD system for taking over by the Respondent.</w:t>
      </w:r>
    </w:p>
    <w:p w:rsidR="009F5E39" w:rsidRDefault="007A5892" w:rsidP="003450B8">
      <w:pPr>
        <w:pStyle w:val="ListParagraph"/>
        <w:spacing w:line="240" w:lineRule="auto"/>
        <w:ind w:left="0"/>
        <w:rPr>
          <w:rFonts w:ascii="Times New Roman" w:hAnsi="Times New Roman" w:cs="Times New Roman"/>
          <w:b/>
          <w:sz w:val="28"/>
          <w:szCs w:val="28"/>
        </w:rPr>
      </w:pPr>
      <w:r w:rsidRPr="007A5892">
        <w:rPr>
          <w:rFonts w:ascii="Times New Roman" w:hAnsi="Times New Roman" w:cs="Times New Roman"/>
          <w:b/>
          <w:bCs/>
          <w:sz w:val="28"/>
          <w:szCs w:val="28"/>
        </w:rPr>
        <w:t>(B)</w:t>
      </w:r>
      <w:r w:rsidRPr="007A5892">
        <w:rPr>
          <w:rFonts w:ascii="Times New Roman" w:hAnsi="Times New Roman" w:cs="Times New Roman"/>
          <w:b/>
          <w:bCs/>
          <w:sz w:val="28"/>
          <w:szCs w:val="28"/>
        </w:rPr>
        <w:tab/>
      </w:r>
      <w:r w:rsidRPr="00520C4B">
        <w:rPr>
          <w:rFonts w:ascii="Times New Roman" w:hAnsi="Times New Roman" w:cs="Times New Roman"/>
          <w:b/>
          <w:sz w:val="28"/>
          <w:szCs w:val="28"/>
        </w:rPr>
        <w:t>Submissions of the Respondent</w:t>
      </w:r>
    </w:p>
    <w:p w:rsidR="0090211F" w:rsidRDefault="0090211F" w:rsidP="003450B8">
      <w:pPr>
        <w:pStyle w:val="ListParagraph"/>
        <w:spacing w:line="240" w:lineRule="auto"/>
        <w:ind w:left="0"/>
        <w:rPr>
          <w:rFonts w:ascii="Times New Roman" w:hAnsi="Times New Roman" w:cs="Times New Roman"/>
          <w:sz w:val="28"/>
          <w:szCs w:val="28"/>
        </w:rPr>
      </w:pPr>
    </w:p>
    <w:p w:rsidR="0090211F" w:rsidRPr="0090211F" w:rsidRDefault="0090211F" w:rsidP="00B80284">
      <w:pPr>
        <w:pStyle w:val="ListParagraph"/>
        <w:numPr>
          <w:ilvl w:val="0"/>
          <w:numId w:val="8"/>
        </w:numPr>
        <w:spacing w:line="240" w:lineRule="auto"/>
        <w:ind w:hanging="720"/>
        <w:rPr>
          <w:rFonts w:ascii="Times New Roman" w:hAnsi="Times New Roman" w:cs="Times New Roman"/>
          <w:b/>
          <w:bCs/>
          <w:sz w:val="28"/>
          <w:szCs w:val="28"/>
        </w:rPr>
      </w:pPr>
      <w:r w:rsidRPr="0090211F">
        <w:rPr>
          <w:rFonts w:ascii="Times New Roman" w:hAnsi="Times New Roman" w:cs="Times New Roman"/>
          <w:b/>
          <w:bCs/>
          <w:sz w:val="28"/>
          <w:szCs w:val="28"/>
        </w:rPr>
        <w:t>Submission in the written reply</w:t>
      </w:r>
    </w:p>
    <w:p w:rsidR="009F5E39" w:rsidRDefault="009F5E39" w:rsidP="00297368">
      <w:pPr>
        <w:spacing w:line="480" w:lineRule="auto"/>
        <w:ind w:left="709"/>
        <w:jc w:val="both"/>
        <w:rPr>
          <w:rFonts w:ascii="Times New Roman" w:hAnsi="Times New Roman" w:cs="Times New Roman"/>
          <w:b/>
          <w:sz w:val="28"/>
          <w:szCs w:val="28"/>
        </w:rPr>
      </w:pPr>
      <w:r>
        <w:rPr>
          <w:rFonts w:ascii="Times New Roman" w:hAnsi="Times New Roman" w:cs="Times New Roman"/>
          <w:sz w:val="28"/>
          <w:szCs w:val="28"/>
        </w:rPr>
        <w:t>The Respondent, in its written reply to the appeal of the Appellant, submitted the following for consideration of this Court</w:t>
      </w:r>
      <w:r>
        <w:rPr>
          <w:rFonts w:ascii="Times New Roman" w:hAnsi="Times New Roman" w:cs="Times New Roman"/>
          <w:b/>
          <w:sz w:val="28"/>
          <w:szCs w:val="28"/>
        </w:rPr>
        <w:t>:</w:t>
      </w:r>
    </w:p>
    <w:p w:rsidR="009F5E39" w:rsidRPr="009F5E39" w:rsidRDefault="009F5E39" w:rsidP="00B80284">
      <w:pPr>
        <w:pStyle w:val="ListParagraph"/>
        <w:numPr>
          <w:ilvl w:val="0"/>
          <w:numId w:val="4"/>
        </w:numPr>
        <w:spacing w:line="480" w:lineRule="auto"/>
        <w:ind w:left="709" w:hanging="709"/>
        <w:jc w:val="both"/>
        <w:rPr>
          <w:rFonts w:ascii="Times New Roman" w:hAnsi="Times New Roman" w:cs="Times New Roman"/>
          <w:sz w:val="28"/>
          <w:szCs w:val="28"/>
        </w:rPr>
      </w:pPr>
      <w:r w:rsidRPr="009F5E39">
        <w:rPr>
          <w:rFonts w:ascii="Times New Roman" w:hAnsi="Times New Roman" w:cs="Times New Roman"/>
          <w:sz w:val="28"/>
          <w:szCs w:val="28"/>
        </w:rPr>
        <w:t>The Respondent is a Corporation engaged in the Generation of Power for the State of Punjab and its distribution system. The Respondent was also responsible for operating and maintaining State owned Generating Projects and distribution system for domestic, commercial and industrial purposes.</w:t>
      </w:r>
    </w:p>
    <w:p w:rsidR="009F5E39" w:rsidRPr="009F5E39" w:rsidRDefault="009F5E39" w:rsidP="00B80284">
      <w:pPr>
        <w:pStyle w:val="ListParagraph"/>
        <w:numPr>
          <w:ilvl w:val="0"/>
          <w:numId w:val="4"/>
        </w:numPr>
        <w:spacing w:line="480" w:lineRule="auto"/>
        <w:ind w:left="709" w:hanging="709"/>
        <w:jc w:val="both"/>
        <w:rPr>
          <w:rFonts w:ascii="Times New Roman" w:hAnsi="Times New Roman" w:cs="Times New Roman"/>
          <w:sz w:val="28"/>
          <w:szCs w:val="28"/>
        </w:rPr>
      </w:pPr>
      <w:r w:rsidRPr="009F5E39">
        <w:rPr>
          <w:rFonts w:ascii="Times New Roman" w:hAnsi="Times New Roman" w:cs="Times New Roman"/>
          <w:sz w:val="28"/>
          <w:szCs w:val="28"/>
        </w:rPr>
        <w:t>Single point connection of the Appellant was running in Sector 125, Mohali having Account No. CL-01. The Meter for the connection was installed in the year 2004.</w:t>
      </w:r>
    </w:p>
    <w:p w:rsidR="009F5E39" w:rsidRPr="009F5E39" w:rsidRDefault="009F5E39" w:rsidP="00B80284">
      <w:pPr>
        <w:pStyle w:val="ListParagraph"/>
        <w:numPr>
          <w:ilvl w:val="0"/>
          <w:numId w:val="4"/>
        </w:numPr>
        <w:spacing w:line="480" w:lineRule="auto"/>
        <w:ind w:left="709" w:hanging="709"/>
        <w:jc w:val="both"/>
        <w:rPr>
          <w:rFonts w:ascii="Times New Roman" w:hAnsi="Times New Roman" w:cs="Times New Roman"/>
          <w:sz w:val="28"/>
          <w:szCs w:val="28"/>
        </w:rPr>
      </w:pPr>
      <w:r w:rsidRPr="009F5E39">
        <w:rPr>
          <w:rFonts w:ascii="Times New Roman" w:hAnsi="Times New Roman" w:cs="Times New Roman"/>
          <w:sz w:val="28"/>
          <w:szCs w:val="28"/>
        </w:rPr>
        <w:t>At the time of extension in load, as per NOC of the Respondent, after completing the LD system, Meters were going to be installed by the Licensee.</w:t>
      </w:r>
    </w:p>
    <w:p w:rsidR="009F5E39" w:rsidRPr="009F5E39" w:rsidRDefault="009F5E39" w:rsidP="00B80284">
      <w:pPr>
        <w:pStyle w:val="ListParagraph"/>
        <w:numPr>
          <w:ilvl w:val="0"/>
          <w:numId w:val="4"/>
        </w:numPr>
        <w:spacing w:line="480" w:lineRule="auto"/>
        <w:ind w:left="709" w:hanging="709"/>
        <w:jc w:val="both"/>
        <w:rPr>
          <w:rFonts w:ascii="Times New Roman" w:hAnsi="Times New Roman" w:cs="Times New Roman"/>
          <w:sz w:val="28"/>
          <w:szCs w:val="28"/>
        </w:rPr>
      </w:pPr>
      <w:r w:rsidRPr="009F5E39">
        <w:rPr>
          <w:rFonts w:ascii="Times New Roman" w:hAnsi="Times New Roman" w:cs="Times New Roman"/>
          <w:sz w:val="28"/>
          <w:szCs w:val="28"/>
        </w:rPr>
        <w:t>Thereafter, the Appellant requested the Respondent to remove the meter installed at its premises.</w:t>
      </w:r>
    </w:p>
    <w:p w:rsidR="009F5E39" w:rsidRPr="009F5E39" w:rsidRDefault="009F5E39" w:rsidP="00B80284">
      <w:pPr>
        <w:pStyle w:val="ListParagraph"/>
        <w:numPr>
          <w:ilvl w:val="0"/>
          <w:numId w:val="4"/>
        </w:numPr>
        <w:spacing w:line="480" w:lineRule="auto"/>
        <w:ind w:left="709" w:hanging="709"/>
        <w:jc w:val="both"/>
        <w:rPr>
          <w:rFonts w:ascii="Times New Roman" w:hAnsi="Times New Roman" w:cs="Times New Roman"/>
          <w:sz w:val="28"/>
          <w:szCs w:val="28"/>
        </w:rPr>
      </w:pPr>
      <w:r w:rsidRPr="009F5E39">
        <w:rPr>
          <w:rFonts w:ascii="Times New Roman" w:hAnsi="Times New Roman" w:cs="Times New Roman"/>
          <w:sz w:val="28"/>
          <w:szCs w:val="28"/>
        </w:rPr>
        <w:lastRenderedPageBreak/>
        <w:t>Before deciding to remove the said Meter, a Committee was constituted. The Committee accorded its approval for removal of the said meter on the basis of certain conditions.</w:t>
      </w:r>
    </w:p>
    <w:p w:rsidR="009F5E39" w:rsidRPr="009F5E39" w:rsidRDefault="009F5E39" w:rsidP="00B80284">
      <w:pPr>
        <w:pStyle w:val="ListParagraph"/>
        <w:numPr>
          <w:ilvl w:val="0"/>
          <w:numId w:val="4"/>
        </w:numPr>
        <w:spacing w:line="480" w:lineRule="auto"/>
        <w:ind w:left="709" w:hanging="709"/>
        <w:jc w:val="both"/>
        <w:rPr>
          <w:rFonts w:ascii="Times New Roman" w:hAnsi="Times New Roman" w:cs="Times New Roman"/>
          <w:sz w:val="28"/>
          <w:szCs w:val="28"/>
        </w:rPr>
      </w:pPr>
      <w:r w:rsidRPr="009F5E39">
        <w:rPr>
          <w:rFonts w:ascii="Times New Roman" w:hAnsi="Times New Roman" w:cs="Times New Roman"/>
          <w:sz w:val="28"/>
          <w:szCs w:val="28"/>
        </w:rPr>
        <w:t xml:space="preserve">There was no outstanding for the period upto 2014 and on the request of the Appellant, audit for the period 2012 to 2014 was carried out. As per audit report, refund of </w:t>
      </w:r>
      <w:r w:rsidRPr="009F5E39">
        <w:rPr>
          <w:rFonts w:ascii="Times New Roman" w:hAnsi="Times New Roman" w:cs="Times New Roman"/>
          <w:iCs/>
          <w:sz w:val="28"/>
          <w:szCs w:val="28"/>
        </w:rPr>
        <w:t>₹</w:t>
      </w:r>
      <w:r w:rsidRPr="009F5E39">
        <w:rPr>
          <w:rFonts w:ascii="Times New Roman" w:hAnsi="Times New Roman" w:cs="Times New Roman"/>
          <w:sz w:val="28"/>
          <w:szCs w:val="28"/>
        </w:rPr>
        <w:t xml:space="preserve"> 10,85,123/- was worked out, which was adjusted during raising of bill for the period 11/2014 to 10/2017.</w:t>
      </w:r>
    </w:p>
    <w:p w:rsidR="009F5E39" w:rsidRPr="009F5E39" w:rsidRDefault="009F5E39" w:rsidP="00B80284">
      <w:pPr>
        <w:pStyle w:val="ListParagraph"/>
        <w:numPr>
          <w:ilvl w:val="0"/>
          <w:numId w:val="4"/>
        </w:numPr>
        <w:spacing w:line="480" w:lineRule="auto"/>
        <w:ind w:left="709" w:hanging="709"/>
        <w:jc w:val="both"/>
        <w:rPr>
          <w:rFonts w:ascii="Times New Roman" w:hAnsi="Times New Roman" w:cs="Times New Roman"/>
          <w:sz w:val="28"/>
          <w:szCs w:val="28"/>
        </w:rPr>
      </w:pPr>
      <w:r w:rsidRPr="009F5E39">
        <w:rPr>
          <w:rFonts w:ascii="Times New Roman" w:hAnsi="Times New Roman" w:cs="Times New Roman"/>
          <w:sz w:val="28"/>
          <w:szCs w:val="28"/>
        </w:rPr>
        <w:t xml:space="preserve">Thereafter, audit was completed in the year 2018 for the period 11/2014 to 10/2017 and an energy bill of </w:t>
      </w:r>
      <w:r w:rsidR="00433810">
        <w:rPr>
          <w:rFonts w:ascii="Times New Roman" w:hAnsi="Times New Roman" w:cs="Times New Roman"/>
          <w:sz w:val="28"/>
          <w:szCs w:val="28"/>
        </w:rPr>
        <w:t xml:space="preserve">                     </w:t>
      </w:r>
      <w:r w:rsidRPr="009F5E39">
        <w:rPr>
          <w:rFonts w:ascii="Times New Roman" w:hAnsi="Times New Roman" w:cs="Times New Roman"/>
          <w:iCs/>
          <w:sz w:val="28"/>
          <w:szCs w:val="28"/>
        </w:rPr>
        <w:t>₹</w:t>
      </w:r>
      <w:r w:rsidRPr="009F5E39">
        <w:rPr>
          <w:rFonts w:ascii="Times New Roman" w:hAnsi="Times New Roman" w:cs="Times New Roman"/>
          <w:sz w:val="28"/>
          <w:szCs w:val="28"/>
        </w:rPr>
        <w:t xml:space="preserve"> 1,06,09,033/-</w:t>
      </w:r>
      <w:r w:rsidR="00583912">
        <w:rPr>
          <w:rFonts w:ascii="Times New Roman" w:hAnsi="Times New Roman" w:cs="Times New Roman"/>
          <w:sz w:val="28"/>
          <w:szCs w:val="28"/>
        </w:rPr>
        <w:t xml:space="preserve"> </w:t>
      </w:r>
      <w:r w:rsidRPr="009F5E39">
        <w:rPr>
          <w:rFonts w:ascii="Times New Roman" w:hAnsi="Times New Roman" w:cs="Times New Roman"/>
          <w:sz w:val="28"/>
          <w:szCs w:val="28"/>
        </w:rPr>
        <w:t>was issued to the Appellant who did not pay the bill</w:t>
      </w:r>
      <w:r w:rsidR="008720AC">
        <w:rPr>
          <w:rFonts w:ascii="Times New Roman" w:hAnsi="Times New Roman" w:cs="Times New Roman"/>
          <w:sz w:val="28"/>
          <w:szCs w:val="28"/>
        </w:rPr>
        <w:t xml:space="preserve"> and instead filed a complaint n</w:t>
      </w:r>
      <w:r w:rsidRPr="009F5E39">
        <w:rPr>
          <w:rFonts w:ascii="Times New Roman" w:hAnsi="Times New Roman" w:cs="Times New Roman"/>
          <w:sz w:val="28"/>
          <w:szCs w:val="28"/>
        </w:rPr>
        <w:t xml:space="preserve">o. CGP-26/2019 before CGRF, Patiala. </w:t>
      </w:r>
    </w:p>
    <w:p w:rsidR="009F5E39" w:rsidRPr="009F5E39" w:rsidRDefault="009F5E39" w:rsidP="00B80284">
      <w:pPr>
        <w:pStyle w:val="ListParagraph"/>
        <w:numPr>
          <w:ilvl w:val="0"/>
          <w:numId w:val="4"/>
        </w:numPr>
        <w:spacing w:line="480" w:lineRule="auto"/>
        <w:ind w:left="709" w:hanging="709"/>
        <w:jc w:val="both"/>
        <w:rPr>
          <w:rFonts w:ascii="Times New Roman" w:hAnsi="Times New Roman" w:cs="Times New Roman"/>
          <w:sz w:val="28"/>
          <w:szCs w:val="28"/>
        </w:rPr>
      </w:pPr>
      <w:r w:rsidRPr="009F5E39">
        <w:rPr>
          <w:rFonts w:ascii="Times New Roman" w:hAnsi="Times New Roman" w:cs="Times New Roman"/>
          <w:sz w:val="28"/>
          <w:szCs w:val="28"/>
        </w:rPr>
        <w:t>The Respondent pleaded in the Forum that the connection of the Appellant was released vide SJO No. 92/36553 dated 19.07.2004 as p</w:t>
      </w:r>
      <w:r w:rsidR="008720AC">
        <w:rPr>
          <w:rFonts w:ascii="Times New Roman" w:hAnsi="Times New Roman" w:cs="Times New Roman"/>
          <w:sz w:val="28"/>
          <w:szCs w:val="28"/>
        </w:rPr>
        <w:t>e</w:t>
      </w:r>
      <w:r w:rsidRPr="009F5E39">
        <w:rPr>
          <w:rFonts w:ascii="Times New Roman" w:hAnsi="Times New Roman" w:cs="Times New Roman"/>
          <w:sz w:val="28"/>
          <w:szCs w:val="28"/>
        </w:rPr>
        <w:t>r the instructions contained in CC No. 39/2003 for release of connections under Single Point Supply. The Appellant availed various extensions on 23.09.2005, 05.10.2006, 17.01.2007, 27.11.2007</w:t>
      </w:r>
      <w:r w:rsidR="00E30527">
        <w:rPr>
          <w:rFonts w:ascii="Times New Roman" w:hAnsi="Times New Roman" w:cs="Times New Roman"/>
          <w:sz w:val="28"/>
          <w:szCs w:val="28"/>
        </w:rPr>
        <w:t xml:space="preserve"> </w:t>
      </w:r>
      <w:r w:rsidRPr="009F5E39">
        <w:rPr>
          <w:rFonts w:ascii="Times New Roman" w:hAnsi="Times New Roman" w:cs="Times New Roman"/>
          <w:sz w:val="28"/>
          <w:szCs w:val="28"/>
        </w:rPr>
        <w:t>and also on 27.11.2007. A representation was made by the Appe</w:t>
      </w:r>
      <w:r w:rsidR="00E30527">
        <w:rPr>
          <w:rFonts w:ascii="Times New Roman" w:hAnsi="Times New Roman" w:cs="Times New Roman"/>
          <w:sz w:val="28"/>
          <w:szCs w:val="28"/>
        </w:rPr>
        <w:t>llant to the CE/</w:t>
      </w:r>
      <w:r w:rsidR="002C093D">
        <w:rPr>
          <w:rFonts w:ascii="Times New Roman" w:hAnsi="Times New Roman" w:cs="Times New Roman"/>
          <w:sz w:val="28"/>
          <w:szCs w:val="28"/>
        </w:rPr>
        <w:t>DS (South)</w:t>
      </w:r>
      <w:r w:rsidRPr="009F5E39">
        <w:rPr>
          <w:rFonts w:ascii="Times New Roman" w:hAnsi="Times New Roman" w:cs="Times New Roman"/>
          <w:sz w:val="28"/>
          <w:szCs w:val="28"/>
        </w:rPr>
        <w:t xml:space="preserve">, Patiala for taking over the LD system of the Appellant and correction of the billing. A Committee </w:t>
      </w:r>
      <w:r w:rsidR="0080219D">
        <w:rPr>
          <w:rFonts w:ascii="Times New Roman" w:hAnsi="Times New Roman" w:cs="Times New Roman"/>
          <w:sz w:val="28"/>
          <w:szCs w:val="28"/>
        </w:rPr>
        <w:lastRenderedPageBreak/>
        <w:t>comprising ASE/</w:t>
      </w:r>
      <w:r w:rsidRPr="009F5E39">
        <w:rPr>
          <w:rFonts w:ascii="Times New Roman" w:hAnsi="Times New Roman" w:cs="Times New Roman"/>
          <w:sz w:val="28"/>
          <w:szCs w:val="28"/>
        </w:rPr>
        <w:t>Tech. Distribution Circle, Ropar and ASE/ DS Divn.</w:t>
      </w:r>
      <w:r w:rsidR="00BE0F06">
        <w:rPr>
          <w:rFonts w:ascii="Times New Roman" w:hAnsi="Times New Roman" w:cs="Times New Roman"/>
          <w:sz w:val="28"/>
          <w:szCs w:val="28"/>
        </w:rPr>
        <w:t>,</w:t>
      </w:r>
      <w:r w:rsidR="0080219D">
        <w:rPr>
          <w:rFonts w:ascii="Times New Roman" w:hAnsi="Times New Roman" w:cs="Times New Roman"/>
          <w:sz w:val="28"/>
          <w:szCs w:val="28"/>
        </w:rPr>
        <w:t xml:space="preserve"> Kharar was constituted by CE/</w:t>
      </w:r>
      <w:r w:rsidRPr="009F5E39">
        <w:rPr>
          <w:rFonts w:ascii="Times New Roman" w:hAnsi="Times New Roman" w:cs="Times New Roman"/>
          <w:sz w:val="28"/>
          <w:szCs w:val="28"/>
        </w:rPr>
        <w:t xml:space="preserve">DS (South) Zone, Patiala vide office order No. 209 dated 18.09.2014 for the redressal of the above said grievance of the Appellant. A report was submitted by the Committee on 04.11.2014 wherein it was proposed to take over the LD system of the Appellant after fulfillment of certain conditions.  </w:t>
      </w:r>
    </w:p>
    <w:p w:rsidR="00B75446" w:rsidRDefault="009F5E39" w:rsidP="003E1076">
      <w:pPr>
        <w:pStyle w:val="ListParagraph"/>
        <w:spacing w:line="480" w:lineRule="auto"/>
        <w:ind w:left="709"/>
        <w:jc w:val="both"/>
        <w:rPr>
          <w:rFonts w:ascii="Times New Roman" w:hAnsi="Times New Roman" w:cs="Times New Roman"/>
          <w:sz w:val="28"/>
          <w:szCs w:val="28"/>
        </w:rPr>
      </w:pPr>
      <w:r w:rsidRPr="009F5E39">
        <w:rPr>
          <w:rFonts w:ascii="Times New Roman" w:hAnsi="Times New Roman" w:cs="Times New Roman"/>
          <w:sz w:val="28"/>
          <w:szCs w:val="28"/>
        </w:rPr>
        <w:t>On the representation of the A</w:t>
      </w:r>
      <w:r w:rsidR="00A27055">
        <w:rPr>
          <w:rFonts w:ascii="Times New Roman" w:hAnsi="Times New Roman" w:cs="Times New Roman"/>
          <w:sz w:val="28"/>
          <w:szCs w:val="28"/>
        </w:rPr>
        <w:t xml:space="preserve">ppellant to CMD, PSPCL, Patiala, </w:t>
      </w:r>
      <w:r w:rsidRPr="009F5E39">
        <w:rPr>
          <w:rFonts w:ascii="Times New Roman" w:hAnsi="Times New Roman" w:cs="Times New Roman"/>
          <w:sz w:val="28"/>
          <w:szCs w:val="28"/>
        </w:rPr>
        <w:t xml:space="preserve">another High Powered Committee was constituted </w:t>
      </w:r>
      <w:r>
        <w:rPr>
          <w:rFonts w:ascii="Times New Roman" w:hAnsi="Times New Roman" w:cs="Times New Roman"/>
          <w:sz w:val="28"/>
          <w:szCs w:val="28"/>
        </w:rPr>
        <w:t>vide office order No</w:t>
      </w:r>
      <w:r w:rsidR="008720AC">
        <w:rPr>
          <w:rFonts w:ascii="Times New Roman" w:hAnsi="Times New Roman" w:cs="Times New Roman"/>
          <w:sz w:val="28"/>
          <w:szCs w:val="28"/>
        </w:rPr>
        <w:t>. 577 dated 17.11.2014 of the</w:t>
      </w:r>
      <w:r>
        <w:rPr>
          <w:rFonts w:ascii="Times New Roman" w:hAnsi="Times New Roman" w:cs="Times New Roman"/>
          <w:sz w:val="28"/>
          <w:szCs w:val="28"/>
        </w:rPr>
        <w:t xml:space="preserve"> Dy. C</w:t>
      </w:r>
      <w:r w:rsidR="007C6A8A">
        <w:rPr>
          <w:rFonts w:ascii="Times New Roman" w:hAnsi="Times New Roman" w:cs="Times New Roman"/>
          <w:sz w:val="28"/>
          <w:szCs w:val="28"/>
        </w:rPr>
        <w:t>E</w:t>
      </w:r>
      <w:r>
        <w:rPr>
          <w:rFonts w:ascii="Times New Roman" w:hAnsi="Times New Roman" w:cs="Times New Roman"/>
          <w:sz w:val="28"/>
          <w:szCs w:val="28"/>
        </w:rPr>
        <w:t>/ Sales-II, Pat</w:t>
      </w:r>
      <w:r w:rsidR="008720AC">
        <w:rPr>
          <w:rFonts w:ascii="Times New Roman" w:hAnsi="Times New Roman" w:cs="Times New Roman"/>
          <w:sz w:val="28"/>
          <w:szCs w:val="28"/>
        </w:rPr>
        <w:t>iala. The said Committee submitted</w:t>
      </w:r>
      <w:r>
        <w:rPr>
          <w:rFonts w:ascii="Times New Roman" w:hAnsi="Times New Roman" w:cs="Times New Roman"/>
          <w:sz w:val="28"/>
          <w:szCs w:val="28"/>
        </w:rPr>
        <w:t xml:space="preserve"> its r</w:t>
      </w:r>
      <w:r w:rsidR="007C6A8A">
        <w:rPr>
          <w:rFonts w:ascii="Times New Roman" w:hAnsi="Times New Roman" w:cs="Times New Roman"/>
          <w:sz w:val="28"/>
          <w:szCs w:val="28"/>
        </w:rPr>
        <w:t>e</w:t>
      </w:r>
      <w:r>
        <w:rPr>
          <w:rFonts w:ascii="Times New Roman" w:hAnsi="Times New Roman" w:cs="Times New Roman"/>
          <w:sz w:val="28"/>
          <w:szCs w:val="28"/>
        </w:rPr>
        <w:t>port on 29.04.20</w:t>
      </w:r>
      <w:r w:rsidR="007C6A8A">
        <w:rPr>
          <w:rFonts w:ascii="Times New Roman" w:hAnsi="Times New Roman" w:cs="Times New Roman"/>
          <w:sz w:val="28"/>
          <w:szCs w:val="28"/>
        </w:rPr>
        <w:t>1</w:t>
      </w:r>
      <w:r>
        <w:rPr>
          <w:rFonts w:ascii="Times New Roman" w:hAnsi="Times New Roman" w:cs="Times New Roman"/>
          <w:sz w:val="28"/>
          <w:szCs w:val="28"/>
        </w:rPr>
        <w:t>5</w:t>
      </w:r>
      <w:r w:rsidR="00B75446">
        <w:rPr>
          <w:rFonts w:ascii="Times New Roman" w:hAnsi="Times New Roman" w:cs="Times New Roman"/>
          <w:sz w:val="28"/>
          <w:szCs w:val="28"/>
        </w:rPr>
        <w:t xml:space="preserve"> where</w:t>
      </w:r>
      <w:r w:rsidR="007C6A8A">
        <w:rPr>
          <w:rFonts w:ascii="Times New Roman" w:hAnsi="Times New Roman" w:cs="Times New Roman"/>
          <w:sz w:val="28"/>
          <w:szCs w:val="28"/>
        </w:rPr>
        <w:t>b</w:t>
      </w:r>
      <w:r w:rsidR="00B75446">
        <w:rPr>
          <w:rFonts w:ascii="Times New Roman" w:hAnsi="Times New Roman" w:cs="Times New Roman"/>
          <w:sz w:val="28"/>
          <w:szCs w:val="28"/>
        </w:rPr>
        <w:t>y it was recommended to take o</w:t>
      </w:r>
      <w:r w:rsidR="007C6A8A">
        <w:rPr>
          <w:rFonts w:ascii="Times New Roman" w:hAnsi="Times New Roman" w:cs="Times New Roman"/>
          <w:sz w:val="28"/>
          <w:szCs w:val="28"/>
        </w:rPr>
        <w:t>v</w:t>
      </w:r>
      <w:r w:rsidR="00B75446">
        <w:rPr>
          <w:rFonts w:ascii="Times New Roman" w:hAnsi="Times New Roman" w:cs="Times New Roman"/>
          <w:sz w:val="28"/>
          <w:szCs w:val="28"/>
        </w:rPr>
        <w:t xml:space="preserve">er the LD system of the Appellant after fulfillment of certain conditions. It was also recommended to overhaul the account of the Appellant for the last two years from the date of </w:t>
      </w:r>
      <w:r w:rsidR="007C6A8A">
        <w:rPr>
          <w:rFonts w:ascii="Times New Roman" w:hAnsi="Times New Roman" w:cs="Times New Roman"/>
          <w:sz w:val="28"/>
          <w:szCs w:val="28"/>
        </w:rPr>
        <w:t>application</w:t>
      </w:r>
      <w:r w:rsidR="00B75446">
        <w:rPr>
          <w:rFonts w:ascii="Times New Roman" w:hAnsi="Times New Roman" w:cs="Times New Roman"/>
          <w:sz w:val="28"/>
          <w:szCs w:val="28"/>
        </w:rPr>
        <w:t xml:space="preserve"> of the App</w:t>
      </w:r>
      <w:r w:rsidR="007C6A8A">
        <w:rPr>
          <w:rFonts w:ascii="Times New Roman" w:hAnsi="Times New Roman" w:cs="Times New Roman"/>
          <w:sz w:val="28"/>
          <w:szCs w:val="28"/>
        </w:rPr>
        <w:t xml:space="preserve">ellant. </w:t>
      </w:r>
      <w:r w:rsidR="00B75446">
        <w:rPr>
          <w:rFonts w:ascii="Times New Roman" w:hAnsi="Times New Roman" w:cs="Times New Roman"/>
          <w:sz w:val="28"/>
          <w:szCs w:val="28"/>
        </w:rPr>
        <w:t>The account of the Appellant was overhaul</w:t>
      </w:r>
      <w:r w:rsidR="007C6A8A">
        <w:rPr>
          <w:rFonts w:ascii="Times New Roman" w:hAnsi="Times New Roman" w:cs="Times New Roman"/>
          <w:sz w:val="28"/>
          <w:szCs w:val="28"/>
        </w:rPr>
        <w:t>e</w:t>
      </w:r>
      <w:r w:rsidR="00B75446">
        <w:rPr>
          <w:rFonts w:ascii="Times New Roman" w:hAnsi="Times New Roman" w:cs="Times New Roman"/>
          <w:sz w:val="28"/>
          <w:szCs w:val="28"/>
        </w:rPr>
        <w:t xml:space="preserve">d and credit of </w:t>
      </w:r>
      <w:r w:rsidR="007C6A8A" w:rsidRPr="009F5E39">
        <w:rPr>
          <w:rFonts w:ascii="Times New Roman" w:hAnsi="Times New Roman" w:cs="Times New Roman"/>
          <w:iCs/>
          <w:sz w:val="28"/>
          <w:szCs w:val="28"/>
        </w:rPr>
        <w:t>₹</w:t>
      </w:r>
      <w:r w:rsidR="007C6A8A" w:rsidRPr="009F5E39">
        <w:rPr>
          <w:rFonts w:ascii="Times New Roman" w:hAnsi="Times New Roman" w:cs="Times New Roman"/>
          <w:sz w:val="28"/>
          <w:szCs w:val="28"/>
        </w:rPr>
        <w:t xml:space="preserve"> 1</w:t>
      </w:r>
      <w:r w:rsidR="007C6A8A">
        <w:rPr>
          <w:rFonts w:ascii="Times New Roman" w:hAnsi="Times New Roman" w:cs="Times New Roman"/>
          <w:sz w:val="28"/>
          <w:szCs w:val="28"/>
        </w:rPr>
        <w:t>0</w:t>
      </w:r>
      <w:r w:rsidR="007C6A8A" w:rsidRPr="009F5E39">
        <w:rPr>
          <w:rFonts w:ascii="Times New Roman" w:hAnsi="Times New Roman" w:cs="Times New Roman"/>
          <w:sz w:val="28"/>
          <w:szCs w:val="28"/>
        </w:rPr>
        <w:t>,</w:t>
      </w:r>
      <w:r w:rsidR="007C6A8A">
        <w:rPr>
          <w:rFonts w:ascii="Times New Roman" w:hAnsi="Times New Roman" w:cs="Times New Roman"/>
          <w:sz w:val="28"/>
          <w:szCs w:val="28"/>
        </w:rPr>
        <w:t>85</w:t>
      </w:r>
      <w:r w:rsidR="007C6A8A" w:rsidRPr="009F5E39">
        <w:rPr>
          <w:rFonts w:ascii="Times New Roman" w:hAnsi="Times New Roman" w:cs="Times New Roman"/>
          <w:sz w:val="28"/>
          <w:szCs w:val="28"/>
        </w:rPr>
        <w:t>,</w:t>
      </w:r>
      <w:r w:rsidR="007C6A8A">
        <w:rPr>
          <w:rFonts w:ascii="Times New Roman" w:hAnsi="Times New Roman" w:cs="Times New Roman"/>
          <w:sz w:val="28"/>
          <w:szCs w:val="28"/>
        </w:rPr>
        <w:t>12</w:t>
      </w:r>
      <w:r w:rsidR="007C6A8A" w:rsidRPr="009F5E39">
        <w:rPr>
          <w:rFonts w:ascii="Times New Roman" w:hAnsi="Times New Roman" w:cs="Times New Roman"/>
          <w:sz w:val="28"/>
          <w:szCs w:val="28"/>
        </w:rPr>
        <w:t>3/-</w:t>
      </w:r>
      <w:r w:rsidR="00B75446">
        <w:rPr>
          <w:rFonts w:ascii="Times New Roman" w:hAnsi="Times New Roman" w:cs="Times New Roman"/>
          <w:sz w:val="28"/>
          <w:szCs w:val="28"/>
        </w:rPr>
        <w:t xml:space="preserve"> was giv</w:t>
      </w:r>
      <w:r w:rsidR="007C6A8A">
        <w:rPr>
          <w:rFonts w:ascii="Times New Roman" w:hAnsi="Times New Roman" w:cs="Times New Roman"/>
          <w:sz w:val="28"/>
          <w:szCs w:val="28"/>
        </w:rPr>
        <w:t>e</w:t>
      </w:r>
      <w:r w:rsidR="00B75446">
        <w:rPr>
          <w:rFonts w:ascii="Times New Roman" w:hAnsi="Times New Roman" w:cs="Times New Roman"/>
          <w:sz w:val="28"/>
          <w:szCs w:val="28"/>
        </w:rPr>
        <w:t xml:space="preserve">n to the Appellant. The Appellant was making regular payments against its account till 10/2014. However, from 11/2014 </w:t>
      </w:r>
      <w:r w:rsidR="007C6A8A">
        <w:rPr>
          <w:rFonts w:ascii="Times New Roman" w:hAnsi="Times New Roman" w:cs="Times New Roman"/>
          <w:sz w:val="28"/>
          <w:szCs w:val="28"/>
        </w:rPr>
        <w:t>t</w:t>
      </w:r>
      <w:r w:rsidR="00B75446">
        <w:rPr>
          <w:rFonts w:ascii="Times New Roman" w:hAnsi="Times New Roman" w:cs="Times New Roman"/>
          <w:sz w:val="28"/>
          <w:szCs w:val="28"/>
        </w:rPr>
        <w:t xml:space="preserve">o 10/2017, no bill could be served to the Appellant due to </w:t>
      </w:r>
      <w:r w:rsidR="007C6A8A">
        <w:rPr>
          <w:rFonts w:ascii="Times New Roman" w:hAnsi="Times New Roman" w:cs="Times New Roman"/>
          <w:sz w:val="28"/>
          <w:szCs w:val="28"/>
        </w:rPr>
        <w:t>implementation</w:t>
      </w:r>
      <w:r w:rsidR="00B75446">
        <w:rPr>
          <w:rFonts w:ascii="Times New Roman" w:hAnsi="Times New Roman" w:cs="Times New Roman"/>
          <w:sz w:val="28"/>
          <w:szCs w:val="28"/>
        </w:rPr>
        <w:t xml:space="preserve"> of SAP system in the Sub Division as it was not possible to calculate the consumption of the individual </w:t>
      </w:r>
      <w:r w:rsidR="00B75446">
        <w:rPr>
          <w:rFonts w:ascii="Times New Roman" w:hAnsi="Times New Roman" w:cs="Times New Roman"/>
          <w:sz w:val="28"/>
          <w:szCs w:val="28"/>
        </w:rPr>
        <w:lastRenderedPageBreak/>
        <w:t>meters installed insi</w:t>
      </w:r>
      <w:r w:rsidR="007C6A8A">
        <w:rPr>
          <w:rFonts w:ascii="Times New Roman" w:hAnsi="Times New Roman" w:cs="Times New Roman"/>
          <w:sz w:val="28"/>
          <w:szCs w:val="28"/>
        </w:rPr>
        <w:t>d</w:t>
      </w:r>
      <w:r w:rsidR="00B75446">
        <w:rPr>
          <w:rFonts w:ascii="Times New Roman" w:hAnsi="Times New Roman" w:cs="Times New Roman"/>
          <w:sz w:val="28"/>
          <w:szCs w:val="28"/>
        </w:rPr>
        <w:t xml:space="preserve">e the </w:t>
      </w:r>
      <w:r w:rsidR="007C6A8A">
        <w:rPr>
          <w:rFonts w:ascii="Times New Roman" w:hAnsi="Times New Roman" w:cs="Times New Roman"/>
          <w:sz w:val="28"/>
          <w:szCs w:val="28"/>
        </w:rPr>
        <w:t>C</w:t>
      </w:r>
      <w:r w:rsidR="00B75446">
        <w:rPr>
          <w:rFonts w:ascii="Times New Roman" w:hAnsi="Times New Roman" w:cs="Times New Roman"/>
          <w:sz w:val="28"/>
          <w:szCs w:val="28"/>
        </w:rPr>
        <w:t>olony which were being fed f</w:t>
      </w:r>
      <w:r w:rsidR="007C6A8A">
        <w:rPr>
          <w:rFonts w:ascii="Times New Roman" w:hAnsi="Times New Roman" w:cs="Times New Roman"/>
          <w:sz w:val="28"/>
          <w:szCs w:val="28"/>
        </w:rPr>
        <w:t>r</w:t>
      </w:r>
      <w:r w:rsidR="00B75446">
        <w:rPr>
          <w:rFonts w:ascii="Times New Roman" w:hAnsi="Times New Roman" w:cs="Times New Roman"/>
          <w:sz w:val="28"/>
          <w:szCs w:val="28"/>
        </w:rPr>
        <w:t>om the Main Meter</w:t>
      </w:r>
      <w:r w:rsidR="002C093D">
        <w:rPr>
          <w:rFonts w:ascii="Times New Roman" w:hAnsi="Times New Roman" w:cs="Times New Roman"/>
          <w:sz w:val="28"/>
          <w:szCs w:val="28"/>
        </w:rPr>
        <w:t xml:space="preserve"> </w:t>
      </w:r>
      <w:r w:rsidR="00A1634D">
        <w:rPr>
          <w:rFonts w:ascii="Times New Roman" w:hAnsi="Times New Roman" w:cs="Times New Roman"/>
          <w:sz w:val="28"/>
          <w:szCs w:val="28"/>
        </w:rPr>
        <w:t>(</w:t>
      </w:r>
      <w:r w:rsidR="00B75446">
        <w:rPr>
          <w:rFonts w:ascii="Times New Roman" w:hAnsi="Times New Roman" w:cs="Times New Roman"/>
          <w:sz w:val="28"/>
          <w:szCs w:val="28"/>
        </w:rPr>
        <w:t>CL-01</w:t>
      </w:r>
      <w:r w:rsidR="00A1634D">
        <w:rPr>
          <w:rFonts w:ascii="Times New Roman" w:hAnsi="Times New Roman" w:cs="Times New Roman"/>
          <w:sz w:val="28"/>
          <w:szCs w:val="28"/>
        </w:rPr>
        <w:t>)</w:t>
      </w:r>
      <w:r w:rsidR="00B75446">
        <w:rPr>
          <w:rFonts w:ascii="Times New Roman" w:hAnsi="Times New Roman" w:cs="Times New Roman"/>
          <w:sz w:val="28"/>
          <w:szCs w:val="28"/>
        </w:rPr>
        <w:t xml:space="preserve"> of the Appellant. A bill of </w:t>
      </w:r>
      <w:r w:rsidR="000C1AC5">
        <w:rPr>
          <w:rFonts w:ascii="Times New Roman" w:hAnsi="Times New Roman" w:cs="Times New Roman"/>
          <w:sz w:val="28"/>
          <w:szCs w:val="28"/>
        </w:rPr>
        <w:t xml:space="preserve">                </w:t>
      </w:r>
      <w:r w:rsidR="007C6A8A" w:rsidRPr="009F5E39">
        <w:rPr>
          <w:rFonts w:ascii="Times New Roman" w:hAnsi="Times New Roman" w:cs="Times New Roman"/>
          <w:iCs/>
          <w:sz w:val="28"/>
          <w:szCs w:val="28"/>
        </w:rPr>
        <w:t>₹</w:t>
      </w:r>
      <w:r w:rsidR="007C6A8A" w:rsidRPr="009F5E39">
        <w:rPr>
          <w:rFonts w:ascii="Times New Roman" w:hAnsi="Times New Roman" w:cs="Times New Roman"/>
          <w:sz w:val="28"/>
          <w:szCs w:val="28"/>
        </w:rPr>
        <w:t xml:space="preserve"> 1,</w:t>
      </w:r>
      <w:r w:rsidR="007C6A8A">
        <w:rPr>
          <w:rFonts w:ascii="Times New Roman" w:hAnsi="Times New Roman" w:cs="Times New Roman"/>
          <w:sz w:val="28"/>
          <w:szCs w:val="28"/>
        </w:rPr>
        <w:t>1</w:t>
      </w:r>
      <w:r w:rsidR="007C6A8A" w:rsidRPr="009F5E39">
        <w:rPr>
          <w:rFonts w:ascii="Times New Roman" w:hAnsi="Times New Roman" w:cs="Times New Roman"/>
          <w:sz w:val="28"/>
          <w:szCs w:val="28"/>
        </w:rPr>
        <w:t>6,</w:t>
      </w:r>
      <w:r w:rsidR="007C6A8A">
        <w:rPr>
          <w:rFonts w:ascii="Times New Roman" w:hAnsi="Times New Roman" w:cs="Times New Roman"/>
          <w:sz w:val="28"/>
          <w:szCs w:val="28"/>
        </w:rPr>
        <w:t>94</w:t>
      </w:r>
      <w:r w:rsidR="007C6A8A" w:rsidRPr="009F5E39">
        <w:rPr>
          <w:rFonts w:ascii="Times New Roman" w:hAnsi="Times New Roman" w:cs="Times New Roman"/>
          <w:sz w:val="28"/>
          <w:szCs w:val="28"/>
        </w:rPr>
        <w:t>,</w:t>
      </w:r>
      <w:r w:rsidR="007C6A8A">
        <w:rPr>
          <w:rFonts w:ascii="Times New Roman" w:hAnsi="Times New Roman" w:cs="Times New Roman"/>
          <w:sz w:val="28"/>
          <w:szCs w:val="28"/>
        </w:rPr>
        <w:t>156</w:t>
      </w:r>
      <w:r w:rsidR="007C6A8A" w:rsidRPr="009F5E39">
        <w:rPr>
          <w:rFonts w:ascii="Times New Roman" w:hAnsi="Times New Roman" w:cs="Times New Roman"/>
          <w:sz w:val="28"/>
          <w:szCs w:val="28"/>
        </w:rPr>
        <w:t>/-</w:t>
      </w:r>
      <w:r w:rsidR="000C1AC5">
        <w:rPr>
          <w:rFonts w:ascii="Times New Roman" w:hAnsi="Times New Roman" w:cs="Times New Roman"/>
          <w:sz w:val="28"/>
          <w:szCs w:val="28"/>
        </w:rPr>
        <w:t xml:space="preserve"> </w:t>
      </w:r>
      <w:r w:rsidR="00B75446">
        <w:rPr>
          <w:rFonts w:ascii="Times New Roman" w:hAnsi="Times New Roman" w:cs="Times New Roman"/>
          <w:sz w:val="28"/>
          <w:szCs w:val="28"/>
        </w:rPr>
        <w:t>for the period 10/2014 to 10/2017 was subs</w:t>
      </w:r>
      <w:r w:rsidR="007C6A8A">
        <w:rPr>
          <w:rFonts w:ascii="Times New Roman" w:hAnsi="Times New Roman" w:cs="Times New Roman"/>
          <w:sz w:val="28"/>
          <w:szCs w:val="28"/>
        </w:rPr>
        <w:t>e</w:t>
      </w:r>
      <w:r w:rsidR="00B75446">
        <w:rPr>
          <w:rFonts w:ascii="Times New Roman" w:hAnsi="Times New Roman" w:cs="Times New Roman"/>
          <w:sz w:val="28"/>
          <w:szCs w:val="28"/>
        </w:rPr>
        <w:t>qu</w:t>
      </w:r>
      <w:r w:rsidR="007C6A8A">
        <w:rPr>
          <w:rFonts w:ascii="Times New Roman" w:hAnsi="Times New Roman" w:cs="Times New Roman"/>
          <w:sz w:val="28"/>
          <w:szCs w:val="28"/>
        </w:rPr>
        <w:t>e</w:t>
      </w:r>
      <w:r w:rsidR="00B75446">
        <w:rPr>
          <w:rFonts w:ascii="Times New Roman" w:hAnsi="Times New Roman" w:cs="Times New Roman"/>
          <w:sz w:val="28"/>
          <w:szCs w:val="28"/>
        </w:rPr>
        <w:t xml:space="preserve">ntly prepared and after adjusting a refund of </w:t>
      </w:r>
      <w:r w:rsidR="000C1AC5">
        <w:rPr>
          <w:rFonts w:ascii="Times New Roman" w:hAnsi="Times New Roman" w:cs="Times New Roman"/>
          <w:sz w:val="28"/>
          <w:szCs w:val="28"/>
        </w:rPr>
        <w:t xml:space="preserve">            </w:t>
      </w:r>
      <w:r w:rsidR="007C6A8A" w:rsidRPr="009F5E39">
        <w:rPr>
          <w:rFonts w:ascii="Times New Roman" w:hAnsi="Times New Roman" w:cs="Times New Roman"/>
          <w:iCs/>
          <w:sz w:val="28"/>
          <w:szCs w:val="28"/>
        </w:rPr>
        <w:t>₹</w:t>
      </w:r>
      <w:r w:rsidR="007C6A8A" w:rsidRPr="009F5E39">
        <w:rPr>
          <w:rFonts w:ascii="Times New Roman" w:hAnsi="Times New Roman" w:cs="Times New Roman"/>
          <w:sz w:val="28"/>
          <w:szCs w:val="28"/>
        </w:rPr>
        <w:t xml:space="preserve"> 10,</w:t>
      </w:r>
      <w:r w:rsidR="007C6A8A">
        <w:rPr>
          <w:rFonts w:ascii="Times New Roman" w:hAnsi="Times New Roman" w:cs="Times New Roman"/>
          <w:sz w:val="28"/>
          <w:szCs w:val="28"/>
        </w:rPr>
        <w:t>85</w:t>
      </w:r>
      <w:r w:rsidR="007C6A8A" w:rsidRPr="009F5E39">
        <w:rPr>
          <w:rFonts w:ascii="Times New Roman" w:hAnsi="Times New Roman" w:cs="Times New Roman"/>
          <w:sz w:val="28"/>
          <w:szCs w:val="28"/>
        </w:rPr>
        <w:t>,</w:t>
      </w:r>
      <w:r w:rsidR="007C6A8A">
        <w:rPr>
          <w:rFonts w:ascii="Times New Roman" w:hAnsi="Times New Roman" w:cs="Times New Roman"/>
          <w:sz w:val="28"/>
          <w:szCs w:val="28"/>
        </w:rPr>
        <w:t>12</w:t>
      </w:r>
      <w:r w:rsidR="007C6A8A" w:rsidRPr="009F5E39">
        <w:rPr>
          <w:rFonts w:ascii="Times New Roman" w:hAnsi="Times New Roman" w:cs="Times New Roman"/>
          <w:sz w:val="28"/>
          <w:szCs w:val="28"/>
        </w:rPr>
        <w:t>3/-</w:t>
      </w:r>
      <w:r w:rsidR="000C1AC5">
        <w:rPr>
          <w:rFonts w:ascii="Times New Roman" w:hAnsi="Times New Roman" w:cs="Times New Roman"/>
          <w:sz w:val="28"/>
          <w:szCs w:val="28"/>
        </w:rPr>
        <w:t xml:space="preserve"> </w:t>
      </w:r>
      <w:r w:rsidR="00B75446">
        <w:rPr>
          <w:rFonts w:ascii="Times New Roman" w:hAnsi="Times New Roman" w:cs="Times New Roman"/>
          <w:sz w:val="28"/>
          <w:szCs w:val="28"/>
        </w:rPr>
        <w:t>for the period 2012 to 2014, the Appell</w:t>
      </w:r>
      <w:r w:rsidR="007C6A8A">
        <w:rPr>
          <w:rFonts w:ascii="Times New Roman" w:hAnsi="Times New Roman" w:cs="Times New Roman"/>
          <w:sz w:val="28"/>
          <w:szCs w:val="28"/>
        </w:rPr>
        <w:t>a</w:t>
      </w:r>
      <w:r w:rsidR="00B75446">
        <w:rPr>
          <w:rFonts w:ascii="Times New Roman" w:hAnsi="Times New Roman" w:cs="Times New Roman"/>
          <w:sz w:val="28"/>
          <w:szCs w:val="28"/>
        </w:rPr>
        <w:t>nt was served a Notice vide Memo No. 468 dated 21.03.2018 to deposit balance amount of</w:t>
      </w:r>
      <w:r w:rsidR="002C093D">
        <w:rPr>
          <w:rFonts w:ascii="Times New Roman" w:hAnsi="Times New Roman" w:cs="Times New Roman"/>
          <w:sz w:val="28"/>
          <w:szCs w:val="28"/>
        </w:rPr>
        <w:t xml:space="preserve"> </w:t>
      </w:r>
      <w:r w:rsidR="007C6A8A" w:rsidRPr="009F5E39">
        <w:rPr>
          <w:rFonts w:ascii="Times New Roman" w:hAnsi="Times New Roman" w:cs="Times New Roman"/>
          <w:iCs/>
          <w:sz w:val="28"/>
          <w:szCs w:val="28"/>
        </w:rPr>
        <w:t>₹</w:t>
      </w:r>
      <w:r w:rsidR="007C6A8A" w:rsidRPr="009F5E39">
        <w:rPr>
          <w:rFonts w:ascii="Times New Roman" w:hAnsi="Times New Roman" w:cs="Times New Roman"/>
          <w:sz w:val="28"/>
          <w:szCs w:val="28"/>
        </w:rPr>
        <w:t xml:space="preserve"> 1,06,09,033/-</w:t>
      </w:r>
      <w:r w:rsidR="00B75446">
        <w:rPr>
          <w:rFonts w:ascii="Times New Roman" w:hAnsi="Times New Roman" w:cs="Times New Roman"/>
          <w:sz w:val="28"/>
          <w:szCs w:val="28"/>
        </w:rPr>
        <w:t>.</w:t>
      </w:r>
    </w:p>
    <w:p w:rsidR="009F5E39" w:rsidRPr="009F5E39" w:rsidRDefault="00B75446" w:rsidP="003E1076">
      <w:pPr>
        <w:pStyle w:val="ListParagraph"/>
        <w:spacing w:line="480" w:lineRule="auto"/>
        <w:ind w:left="709"/>
        <w:jc w:val="both"/>
        <w:rPr>
          <w:rFonts w:ascii="Times New Roman" w:hAnsi="Times New Roman" w:cs="Times New Roman"/>
          <w:sz w:val="28"/>
          <w:szCs w:val="28"/>
        </w:rPr>
      </w:pPr>
      <w:r>
        <w:rPr>
          <w:rFonts w:ascii="Times New Roman" w:hAnsi="Times New Roman" w:cs="Times New Roman"/>
          <w:sz w:val="28"/>
          <w:szCs w:val="28"/>
        </w:rPr>
        <w:t>Aggrieved</w:t>
      </w:r>
      <w:r w:rsidR="00B765BA">
        <w:rPr>
          <w:rFonts w:ascii="Times New Roman" w:hAnsi="Times New Roman" w:cs="Times New Roman"/>
          <w:sz w:val="28"/>
          <w:szCs w:val="28"/>
        </w:rPr>
        <w:t xml:space="preserve"> by the said Notice dated 21.03.2018,</w:t>
      </w:r>
      <w:r w:rsidR="001E2955">
        <w:rPr>
          <w:rFonts w:ascii="Times New Roman" w:hAnsi="Times New Roman" w:cs="Times New Roman"/>
          <w:sz w:val="28"/>
          <w:szCs w:val="28"/>
        </w:rPr>
        <w:t xml:space="preserve"> the</w:t>
      </w:r>
      <w:r w:rsidR="002C093D">
        <w:rPr>
          <w:rFonts w:ascii="Times New Roman" w:hAnsi="Times New Roman" w:cs="Times New Roman"/>
          <w:sz w:val="28"/>
          <w:szCs w:val="28"/>
        </w:rPr>
        <w:t xml:space="preserve"> </w:t>
      </w:r>
      <w:r w:rsidR="00B765BA">
        <w:rPr>
          <w:rFonts w:ascii="Times New Roman" w:hAnsi="Times New Roman" w:cs="Times New Roman"/>
          <w:sz w:val="28"/>
          <w:szCs w:val="28"/>
        </w:rPr>
        <w:t>Appellant filed a complaint before the CGRF, Patiala who decided vide order dated 15.05.2019</w:t>
      </w:r>
      <w:r>
        <w:rPr>
          <w:rFonts w:ascii="Times New Roman" w:hAnsi="Times New Roman" w:cs="Times New Roman"/>
          <w:sz w:val="28"/>
          <w:szCs w:val="28"/>
        </w:rPr>
        <w:t>.</w:t>
      </w:r>
    </w:p>
    <w:p w:rsidR="00EB71F2" w:rsidRDefault="00C276FB" w:rsidP="00B80284">
      <w:pPr>
        <w:pStyle w:val="ListParagraph"/>
        <w:numPr>
          <w:ilvl w:val="0"/>
          <w:numId w:val="4"/>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Thereafter, the Appellant preferred an App</w:t>
      </w:r>
      <w:r w:rsidR="00EB71F2">
        <w:rPr>
          <w:rFonts w:ascii="Times New Roman" w:hAnsi="Times New Roman" w:cs="Times New Roman"/>
          <w:sz w:val="28"/>
          <w:szCs w:val="28"/>
        </w:rPr>
        <w:t>e</w:t>
      </w:r>
      <w:r>
        <w:rPr>
          <w:rFonts w:ascii="Times New Roman" w:hAnsi="Times New Roman" w:cs="Times New Roman"/>
          <w:sz w:val="28"/>
          <w:szCs w:val="28"/>
        </w:rPr>
        <w:t>al in this Cou</w:t>
      </w:r>
      <w:r w:rsidR="00EB71F2">
        <w:rPr>
          <w:rFonts w:ascii="Times New Roman" w:hAnsi="Times New Roman" w:cs="Times New Roman"/>
          <w:sz w:val="28"/>
          <w:szCs w:val="28"/>
        </w:rPr>
        <w:t>r</w:t>
      </w:r>
      <w:r>
        <w:rPr>
          <w:rFonts w:ascii="Times New Roman" w:hAnsi="Times New Roman" w:cs="Times New Roman"/>
          <w:sz w:val="28"/>
          <w:szCs w:val="28"/>
        </w:rPr>
        <w:t>t wh</w:t>
      </w:r>
      <w:r w:rsidR="00A1634D">
        <w:rPr>
          <w:rFonts w:ascii="Times New Roman" w:hAnsi="Times New Roman" w:cs="Times New Roman"/>
          <w:sz w:val="28"/>
          <w:szCs w:val="28"/>
        </w:rPr>
        <w:t>ich was</w:t>
      </w:r>
      <w:r w:rsidR="002C093D">
        <w:rPr>
          <w:rFonts w:ascii="Times New Roman" w:hAnsi="Times New Roman" w:cs="Times New Roman"/>
          <w:sz w:val="28"/>
          <w:szCs w:val="28"/>
        </w:rPr>
        <w:t xml:space="preserve"> </w:t>
      </w:r>
      <w:r>
        <w:rPr>
          <w:rFonts w:ascii="Times New Roman" w:hAnsi="Times New Roman" w:cs="Times New Roman"/>
          <w:sz w:val="28"/>
          <w:szCs w:val="28"/>
        </w:rPr>
        <w:t>d</w:t>
      </w:r>
      <w:r w:rsidR="00EB71F2">
        <w:rPr>
          <w:rFonts w:ascii="Times New Roman" w:hAnsi="Times New Roman" w:cs="Times New Roman"/>
          <w:sz w:val="28"/>
          <w:szCs w:val="28"/>
        </w:rPr>
        <w:t>e</w:t>
      </w:r>
      <w:r w:rsidR="00A25C36">
        <w:rPr>
          <w:rFonts w:ascii="Times New Roman" w:hAnsi="Times New Roman" w:cs="Times New Roman"/>
          <w:sz w:val="28"/>
          <w:szCs w:val="28"/>
        </w:rPr>
        <w:t>cided vide order dated</w:t>
      </w:r>
      <w:r>
        <w:rPr>
          <w:rFonts w:ascii="Times New Roman" w:hAnsi="Times New Roman" w:cs="Times New Roman"/>
          <w:sz w:val="28"/>
          <w:szCs w:val="28"/>
        </w:rPr>
        <w:t xml:space="preserve"> 21.11.2019</w:t>
      </w:r>
      <w:r w:rsidR="00EB71F2">
        <w:rPr>
          <w:rFonts w:ascii="Times New Roman" w:hAnsi="Times New Roman" w:cs="Times New Roman"/>
          <w:sz w:val="28"/>
          <w:szCs w:val="28"/>
        </w:rPr>
        <w:t>.</w:t>
      </w:r>
    </w:p>
    <w:p w:rsidR="00E17B58" w:rsidRDefault="00EB71F2" w:rsidP="00B80284">
      <w:pPr>
        <w:pStyle w:val="ListParagraph"/>
        <w:numPr>
          <w:ilvl w:val="0"/>
          <w:numId w:val="4"/>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Aggrieved with the said order of this Court, the Respondent prefer</w:t>
      </w:r>
      <w:r w:rsidR="00A31504">
        <w:rPr>
          <w:rFonts w:ascii="Times New Roman" w:hAnsi="Times New Roman" w:cs="Times New Roman"/>
          <w:sz w:val="28"/>
          <w:szCs w:val="28"/>
        </w:rPr>
        <w:t>r</w:t>
      </w:r>
      <w:r>
        <w:rPr>
          <w:rFonts w:ascii="Times New Roman" w:hAnsi="Times New Roman" w:cs="Times New Roman"/>
          <w:sz w:val="28"/>
          <w:szCs w:val="28"/>
        </w:rPr>
        <w:t>e</w:t>
      </w:r>
      <w:r w:rsidR="00A31504">
        <w:rPr>
          <w:rFonts w:ascii="Times New Roman" w:hAnsi="Times New Roman" w:cs="Times New Roman"/>
          <w:sz w:val="28"/>
          <w:szCs w:val="28"/>
        </w:rPr>
        <w:t>d</w:t>
      </w:r>
      <w:r>
        <w:rPr>
          <w:rFonts w:ascii="Times New Roman" w:hAnsi="Times New Roman" w:cs="Times New Roman"/>
          <w:sz w:val="28"/>
          <w:szCs w:val="28"/>
        </w:rPr>
        <w:t xml:space="preserve"> writ before the Hon’ble Punjab and Haryana High</w:t>
      </w:r>
      <w:r w:rsidR="00A1634D">
        <w:rPr>
          <w:rFonts w:ascii="Times New Roman" w:hAnsi="Times New Roman" w:cs="Times New Roman"/>
          <w:sz w:val="28"/>
          <w:szCs w:val="28"/>
        </w:rPr>
        <w:t xml:space="preserve"> Court</w:t>
      </w:r>
      <w:r>
        <w:rPr>
          <w:rFonts w:ascii="Times New Roman" w:hAnsi="Times New Roman" w:cs="Times New Roman"/>
          <w:sz w:val="28"/>
          <w:szCs w:val="28"/>
        </w:rPr>
        <w:t xml:space="preserve"> vide CWP </w:t>
      </w:r>
      <w:r w:rsidR="00A31504">
        <w:rPr>
          <w:rFonts w:ascii="Times New Roman" w:hAnsi="Times New Roman" w:cs="Times New Roman"/>
          <w:sz w:val="28"/>
          <w:szCs w:val="28"/>
        </w:rPr>
        <w:t xml:space="preserve">No. </w:t>
      </w:r>
      <w:r>
        <w:rPr>
          <w:rFonts w:ascii="Times New Roman" w:hAnsi="Times New Roman" w:cs="Times New Roman"/>
          <w:sz w:val="28"/>
          <w:szCs w:val="28"/>
        </w:rPr>
        <w:t xml:space="preserve">10705 of 2020. Hon’ble High Court, vide order dated 26.08.2020 </w:t>
      </w:r>
      <w:r w:rsidR="00A31504">
        <w:rPr>
          <w:rFonts w:ascii="Times New Roman" w:hAnsi="Times New Roman" w:cs="Times New Roman"/>
          <w:sz w:val="28"/>
          <w:szCs w:val="28"/>
        </w:rPr>
        <w:t xml:space="preserve">had </w:t>
      </w:r>
      <w:r>
        <w:rPr>
          <w:rFonts w:ascii="Times New Roman" w:hAnsi="Times New Roman" w:cs="Times New Roman"/>
          <w:sz w:val="28"/>
          <w:szCs w:val="28"/>
        </w:rPr>
        <w:t xml:space="preserve">set aside the order dated 21.11.2019 of this Court and remitted the matter back to this Court to decide the Appeal of the Appellant afresh. </w:t>
      </w:r>
    </w:p>
    <w:p w:rsidR="009F5E39" w:rsidRDefault="001E2955" w:rsidP="00B80284">
      <w:pPr>
        <w:pStyle w:val="ListParagraph"/>
        <w:numPr>
          <w:ilvl w:val="0"/>
          <w:numId w:val="4"/>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Now, the Appellant had</w:t>
      </w:r>
      <w:r w:rsidR="00E17B58">
        <w:rPr>
          <w:rFonts w:ascii="Times New Roman" w:hAnsi="Times New Roman" w:cs="Times New Roman"/>
          <w:sz w:val="28"/>
          <w:szCs w:val="28"/>
        </w:rPr>
        <w:t xml:space="preserve"> filed its revised petition against the order dated 15.05.2019 of CGRF. Patiala in compliance with </w:t>
      </w:r>
      <w:r w:rsidR="00911D37">
        <w:rPr>
          <w:rFonts w:ascii="Times New Roman" w:hAnsi="Times New Roman" w:cs="Times New Roman"/>
          <w:sz w:val="28"/>
          <w:szCs w:val="28"/>
        </w:rPr>
        <w:t xml:space="preserve">the </w:t>
      </w:r>
      <w:r w:rsidR="00E17B58">
        <w:rPr>
          <w:rFonts w:ascii="Times New Roman" w:hAnsi="Times New Roman" w:cs="Times New Roman"/>
          <w:sz w:val="28"/>
          <w:szCs w:val="28"/>
        </w:rPr>
        <w:t>decision of Hon’ble Punjab and Haryana High Court in CWP No. 10705 of2020.</w:t>
      </w:r>
    </w:p>
    <w:p w:rsidR="009F5E39" w:rsidRPr="00E64B9D" w:rsidRDefault="007A5892" w:rsidP="00B80284">
      <w:pPr>
        <w:pStyle w:val="ListParagraph"/>
        <w:numPr>
          <w:ilvl w:val="0"/>
          <w:numId w:val="4"/>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lastRenderedPageBreak/>
        <w:t>F</w:t>
      </w:r>
      <w:r w:rsidR="009F5E39" w:rsidRPr="00E64B9D">
        <w:rPr>
          <w:rFonts w:ascii="Times New Roman" w:hAnsi="Times New Roman" w:cs="Times New Roman"/>
          <w:sz w:val="28"/>
          <w:szCs w:val="28"/>
        </w:rPr>
        <w:t>or the period 17.09.20</w:t>
      </w:r>
      <w:r>
        <w:rPr>
          <w:rFonts w:ascii="Times New Roman" w:hAnsi="Times New Roman" w:cs="Times New Roman"/>
          <w:sz w:val="28"/>
          <w:szCs w:val="28"/>
        </w:rPr>
        <w:t>0</w:t>
      </w:r>
      <w:r w:rsidR="009F5E39" w:rsidRPr="00E64B9D">
        <w:rPr>
          <w:rFonts w:ascii="Times New Roman" w:hAnsi="Times New Roman" w:cs="Times New Roman"/>
          <w:sz w:val="28"/>
          <w:szCs w:val="28"/>
        </w:rPr>
        <w:t xml:space="preserve">7 to November, 2014, the bills for the difference in energy consumption of </w:t>
      </w:r>
      <w:r>
        <w:rPr>
          <w:rFonts w:ascii="Times New Roman" w:hAnsi="Times New Roman" w:cs="Times New Roman"/>
          <w:sz w:val="28"/>
          <w:szCs w:val="28"/>
        </w:rPr>
        <w:t>S</w:t>
      </w:r>
      <w:r w:rsidR="009F5E39" w:rsidRPr="00E64B9D">
        <w:rPr>
          <w:rFonts w:ascii="Times New Roman" w:hAnsi="Times New Roman" w:cs="Times New Roman"/>
          <w:sz w:val="28"/>
          <w:szCs w:val="28"/>
        </w:rPr>
        <w:t xml:space="preserve">ingle </w:t>
      </w:r>
      <w:r>
        <w:rPr>
          <w:rFonts w:ascii="Times New Roman" w:hAnsi="Times New Roman" w:cs="Times New Roman"/>
          <w:sz w:val="28"/>
          <w:szCs w:val="28"/>
        </w:rPr>
        <w:t>P</w:t>
      </w:r>
      <w:r w:rsidR="009F5E39" w:rsidRPr="00E64B9D">
        <w:rPr>
          <w:rFonts w:ascii="Times New Roman" w:hAnsi="Times New Roman" w:cs="Times New Roman"/>
          <w:sz w:val="28"/>
          <w:szCs w:val="28"/>
        </w:rPr>
        <w:t xml:space="preserve">oint </w:t>
      </w:r>
      <w:r>
        <w:rPr>
          <w:rFonts w:ascii="Times New Roman" w:hAnsi="Times New Roman" w:cs="Times New Roman"/>
          <w:sz w:val="28"/>
          <w:szCs w:val="28"/>
        </w:rPr>
        <w:t>E</w:t>
      </w:r>
      <w:r w:rsidR="009F5E39" w:rsidRPr="00E64B9D">
        <w:rPr>
          <w:rFonts w:ascii="Times New Roman" w:hAnsi="Times New Roman" w:cs="Times New Roman"/>
          <w:sz w:val="28"/>
          <w:szCs w:val="28"/>
        </w:rPr>
        <w:t xml:space="preserve">nergy </w:t>
      </w:r>
      <w:r>
        <w:rPr>
          <w:rFonts w:ascii="Times New Roman" w:hAnsi="Times New Roman" w:cs="Times New Roman"/>
          <w:sz w:val="28"/>
          <w:szCs w:val="28"/>
        </w:rPr>
        <w:t>M</w:t>
      </w:r>
      <w:r w:rsidR="009F5E39" w:rsidRPr="00E64B9D">
        <w:rPr>
          <w:rFonts w:ascii="Times New Roman" w:hAnsi="Times New Roman" w:cs="Times New Roman"/>
          <w:sz w:val="28"/>
          <w:szCs w:val="28"/>
        </w:rPr>
        <w:t>eter and sum total of individual meters consumption were duly paid by the Appellant/ Developer</w:t>
      </w:r>
      <w:r>
        <w:rPr>
          <w:rFonts w:ascii="Times New Roman" w:hAnsi="Times New Roman" w:cs="Times New Roman"/>
          <w:sz w:val="28"/>
          <w:szCs w:val="28"/>
        </w:rPr>
        <w:t xml:space="preserve">, who </w:t>
      </w:r>
      <w:r w:rsidR="009F5E39" w:rsidRPr="00E64B9D">
        <w:rPr>
          <w:rFonts w:ascii="Times New Roman" w:hAnsi="Times New Roman" w:cs="Times New Roman"/>
          <w:sz w:val="28"/>
          <w:szCs w:val="28"/>
        </w:rPr>
        <w:t>had never contested the bills raised for this period</w:t>
      </w:r>
      <w:r>
        <w:rPr>
          <w:rFonts w:ascii="Times New Roman" w:hAnsi="Times New Roman" w:cs="Times New Roman"/>
          <w:sz w:val="28"/>
          <w:szCs w:val="28"/>
        </w:rPr>
        <w:t>. I</w:t>
      </w:r>
      <w:r w:rsidR="009F5E39" w:rsidRPr="00E64B9D">
        <w:rPr>
          <w:rFonts w:ascii="Times New Roman" w:hAnsi="Times New Roman" w:cs="Times New Roman"/>
          <w:sz w:val="28"/>
          <w:szCs w:val="28"/>
        </w:rPr>
        <w:t>n fact</w:t>
      </w:r>
      <w:r>
        <w:rPr>
          <w:rFonts w:ascii="Times New Roman" w:hAnsi="Times New Roman" w:cs="Times New Roman"/>
          <w:sz w:val="28"/>
          <w:szCs w:val="28"/>
        </w:rPr>
        <w:t>, the</w:t>
      </w:r>
      <w:r w:rsidR="009F5E39" w:rsidRPr="00E64B9D">
        <w:rPr>
          <w:rFonts w:ascii="Times New Roman" w:hAnsi="Times New Roman" w:cs="Times New Roman"/>
          <w:sz w:val="28"/>
          <w:szCs w:val="28"/>
        </w:rPr>
        <w:t xml:space="preserve"> Respondent had already given </w:t>
      </w:r>
      <w:r>
        <w:rPr>
          <w:rFonts w:ascii="Times New Roman" w:hAnsi="Times New Roman" w:cs="Times New Roman"/>
          <w:sz w:val="28"/>
          <w:szCs w:val="28"/>
        </w:rPr>
        <w:t xml:space="preserve">the Appellant </w:t>
      </w:r>
      <w:r w:rsidR="00A1634D">
        <w:rPr>
          <w:rFonts w:ascii="Times New Roman" w:hAnsi="Times New Roman" w:cs="Times New Roman"/>
          <w:sz w:val="28"/>
          <w:szCs w:val="28"/>
        </w:rPr>
        <w:t>a</w:t>
      </w:r>
      <w:r w:rsidR="009F5E39" w:rsidRPr="00E64B9D">
        <w:rPr>
          <w:rFonts w:ascii="Times New Roman" w:hAnsi="Times New Roman" w:cs="Times New Roman"/>
          <w:sz w:val="28"/>
          <w:szCs w:val="28"/>
        </w:rPr>
        <w:t xml:space="preserve"> refund of </w:t>
      </w:r>
      <w:r w:rsidR="00250A7F">
        <w:rPr>
          <w:rFonts w:ascii="Times New Roman" w:hAnsi="Times New Roman" w:cs="Times New Roman"/>
          <w:sz w:val="28"/>
          <w:szCs w:val="28"/>
        </w:rPr>
        <w:t xml:space="preserve">        </w:t>
      </w:r>
      <w:r w:rsidR="009F5E39" w:rsidRPr="00E64B9D">
        <w:rPr>
          <w:rFonts w:ascii="Times New Roman" w:hAnsi="Times New Roman" w:cs="Times New Roman"/>
          <w:bCs/>
          <w:iCs/>
          <w:sz w:val="28"/>
          <w:szCs w:val="28"/>
        </w:rPr>
        <w:t>₹</w:t>
      </w:r>
      <w:r w:rsidR="009F5E39" w:rsidRPr="00E64B9D">
        <w:rPr>
          <w:rFonts w:ascii="Times New Roman" w:hAnsi="Times New Roman" w:cs="Times New Roman"/>
          <w:sz w:val="28"/>
          <w:szCs w:val="28"/>
        </w:rPr>
        <w:t xml:space="preserve"> 10,85,123/- for the period 2012 to 2014 as per the decision of High Powered Committee constituted on the request of </w:t>
      </w:r>
      <w:r>
        <w:rPr>
          <w:rFonts w:ascii="Times New Roman" w:hAnsi="Times New Roman" w:cs="Times New Roman"/>
          <w:sz w:val="28"/>
          <w:szCs w:val="28"/>
        </w:rPr>
        <w:t xml:space="preserve">the Appellant. </w:t>
      </w:r>
      <w:r w:rsidR="009F5E39" w:rsidRPr="00E64B9D">
        <w:rPr>
          <w:rFonts w:ascii="Times New Roman" w:hAnsi="Times New Roman" w:cs="Times New Roman"/>
          <w:sz w:val="28"/>
          <w:szCs w:val="28"/>
        </w:rPr>
        <w:t xml:space="preserve">Moreover, the order dated 21.11.2019 of </w:t>
      </w:r>
      <w:r>
        <w:rPr>
          <w:rFonts w:ascii="Times New Roman" w:hAnsi="Times New Roman" w:cs="Times New Roman"/>
          <w:sz w:val="28"/>
          <w:szCs w:val="28"/>
        </w:rPr>
        <w:t xml:space="preserve">the Court of </w:t>
      </w:r>
      <w:r w:rsidR="009F5E39" w:rsidRPr="00E64B9D">
        <w:rPr>
          <w:rFonts w:ascii="Times New Roman" w:hAnsi="Times New Roman" w:cs="Times New Roman"/>
          <w:sz w:val="28"/>
          <w:szCs w:val="28"/>
        </w:rPr>
        <w:t>Ombudsman for refunding back already recovered charges for the period 17.09.20</w:t>
      </w:r>
      <w:r>
        <w:rPr>
          <w:rFonts w:ascii="Times New Roman" w:hAnsi="Times New Roman" w:cs="Times New Roman"/>
          <w:sz w:val="28"/>
          <w:szCs w:val="28"/>
        </w:rPr>
        <w:t>0</w:t>
      </w:r>
      <w:r w:rsidR="009F5E39" w:rsidRPr="00E64B9D">
        <w:rPr>
          <w:rFonts w:ascii="Times New Roman" w:hAnsi="Times New Roman" w:cs="Times New Roman"/>
          <w:sz w:val="28"/>
          <w:szCs w:val="28"/>
        </w:rPr>
        <w:t xml:space="preserve">7 to November, 2014 was challenged by </w:t>
      </w:r>
      <w:r w:rsidR="001E2955">
        <w:rPr>
          <w:rFonts w:ascii="Times New Roman" w:hAnsi="Times New Roman" w:cs="Times New Roman"/>
          <w:sz w:val="28"/>
          <w:szCs w:val="28"/>
        </w:rPr>
        <w:t xml:space="preserve">the </w:t>
      </w:r>
      <w:r w:rsidR="009F5E39" w:rsidRPr="00E64B9D">
        <w:rPr>
          <w:rFonts w:ascii="Times New Roman" w:hAnsi="Times New Roman" w:cs="Times New Roman"/>
          <w:sz w:val="28"/>
          <w:szCs w:val="28"/>
        </w:rPr>
        <w:t xml:space="preserve">Respondent vide CWP No. 10705 of 2020 filed in the Hon’ble Punjab </w:t>
      </w:r>
      <w:r>
        <w:rPr>
          <w:rFonts w:ascii="Times New Roman" w:hAnsi="Times New Roman" w:cs="Times New Roman"/>
          <w:sz w:val="28"/>
          <w:szCs w:val="28"/>
        </w:rPr>
        <w:t xml:space="preserve">and </w:t>
      </w:r>
      <w:r w:rsidR="009F5E39" w:rsidRPr="00E64B9D">
        <w:rPr>
          <w:rFonts w:ascii="Times New Roman" w:hAnsi="Times New Roman" w:cs="Times New Roman"/>
          <w:sz w:val="28"/>
          <w:szCs w:val="28"/>
        </w:rPr>
        <w:t>Haryana High Court</w:t>
      </w:r>
      <w:r>
        <w:rPr>
          <w:rFonts w:ascii="Times New Roman" w:hAnsi="Times New Roman" w:cs="Times New Roman"/>
          <w:sz w:val="28"/>
          <w:szCs w:val="28"/>
        </w:rPr>
        <w:t xml:space="preserve"> which </w:t>
      </w:r>
      <w:r w:rsidR="001E2955">
        <w:rPr>
          <w:rFonts w:ascii="Times New Roman" w:hAnsi="Times New Roman" w:cs="Times New Roman"/>
          <w:sz w:val="28"/>
          <w:szCs w:val="28"/>
        </w:rPr>
        <w:t>had</w:t>
      </w:r>
      <w:r w:rsidR="009F5E39" w:rsidRPr="00E64B9D">
        <w:rPr>
          <w:rFonts w:ascii="Times New Roman" w:hAnsi="Times New Roman" w:cs="Times New Roman"/>
          <w:sz w:val="28"/>
          <w:szCs w:val="28"/>
        </w:rPr>
        <w:t xml:space="preserve"> rightly found the grievance of PSPCL to be correct on this account and ordered to decide the </w:t>
      </w:r>
      <w:r>
        <w:rPr>
          <w:rFonts w:ascii="Times New Roman" w:hAnsi="Times New Roman" w:cs="Times New Roman"/>
          <w:sz w:val="28"/>
          <w:szCs w:val="28"/>
        </w:rPr>
        <w:t>A</w:t>
      </w:r>
      <w:r w:rsidR="009F5E39" w:rsidRPr="00E64B9D">
        <w:rPr>
          <w:rFonts w:ascii="Times New Roman" w:hAnsi="Times New Roman" w:cs="Times New Roman"/>
          <w:sz w:val="28"/>
          <w:szCs w:val="28"/>
        </w:rPr>
        <w:t xml:space="preserve">ppeal of </w:t>
      </w:r>
      <w:r>
        <w:rPr>
          <w:rFonts w:ascii="Times New Roman" w:hAnsi="Times New Roman" w:cs="Times New Roman"/>
          <w:sz w:val="28"/>
          <w:szCs w:val="28"/>
        </w:rPr>
        <w:t xml:space="preserve">the Appellate </w:t>
      </w:r>
      <w:r w:rsidR="009F5E39" w:rsidRPr="00E64B9D">
        <w:rPr>
          <w:rFonts w:ascii="Times New Roman" w:hAnsi="Times New Roman" w:cs="Times New Roman"/>
          <w:sz w:val="28"/>
          <w:szCs w:val="28"/>
        </w:rPr>
        <w:t xml:space="preserve">afresh after only considering the </w:t>
      </w:r>
      <w:r>
        <w:rPr>
          <w:rFonts w:ascii="Times New Roman" w:hAnsi="Times New Roman" w:cs="Times New Roman"/>
          <w:sz w:val="28"/>
          <w:szCs w:val="28"/>
        </w:rPr>
        <w:t>N</w:t>
      </w:r>
      <w:r w:rsidR="009F5E39" w:rsidRPr="00E64B9D">
        <w:rPr>
          <w:rFonts w:ascii="Times New Roman" w:hAnsi="Times New Roman" w:cs="Times New Roman"/>
          <w:sz w:val="28"/>
          <w:szCs w:val="28"/>
        </w:rPr>
        <w:t xml:space="preserve">otice issued vide Memo No. 468 dated 21.03.2018 to deposit </w:t>
      </w:r>
      <w:r>
        <w:rPr>
          <w:rFonts w:ascii="Times New Roman" w:hAnsi="Times New Roman" w:cs="Times New Roman"/>
          <w:sz w:val="28"/>
          <w:szCs w:val="28"/>
        </w:rPr>
        <w:t xml:space="preserve">the </w:t>
      </w:r>
      <w:r w:rsidR="009F5E39" w:rsidRPr="00E64B9D">
        <w:rPr>
          <w:rFonts w:ascii="Times New Roman" w:hAnsi="Times New Roman" w:cs="Times New Roman"/>
          <w:sz w:val="28"/>
          <w:szCs w:val="28"/>
        </w:rPr>
        <w:t xml:space="preserve">amount of </w:t>
      </w:r>
      <w:r w:rsidR="009F5E39" w:rsidRPr="00E64B9D">
        <w:rPr>
          <w:rFonts w:ascii="Times New Roman" w:hAnsi="Times New Roman" w:cs="Times New Roman"/>
          <w:bCs/>
          <w:iCs/>
          <w:sz w:val="28"/>
          <w:szCs w:val="28"/>
        </w:rPr>
        <w:t>₹</w:t>
      </w:r>
      <w:r w:rsidR="001E2955">
        <w:rPr>
          <w:rFonts w:ascii="Times New Roman" w:hAnsi="Times New Roman" w:cs="Times New Roman"/>
          <w:sz w:val="28"/>
          <w:szCs w:val="28"/>
        </w:rPr>
        <w:t xml:space="preserve"> 1,06,09,033.</w:t>
      </w:r>
      <w:r w:rsidR="009F5E39" w:rsidRPr="00E64B9D">
        <w:rPr>
          <w:rFonts w:ascii="Times New Roman" w:hAnsi="Times New Roman" w:cs="Times New Roman"/>
          <w:sz w:val="28"/>
          <w:szCs w:val="28"/>
        </w:rPr>
        <w:t>00 for the period 11/2014 to 10/2017</w:t>
      </w:r>
      <w:r>
        <w:rPr>
          <w:rFonts w:ascii="Times New Roman" w:hAnsi="Times New Roman" w:cs="Times New Roman"/>
          <w:sz w:val="28"/>
          <w:szCs w:val="28"/>
        </w:rPr>
        <w:t>.</w:t>
      </w:r>
    </w:p>
    <w:p w:rsidR="009F5E39" w:rsidRDefault="009F5E39" w:rsidP="00B80284">
      <w:pPr>
        <w:pStyle w:val="ListParagraph"/>
        <w:numPr>
          <w:ilvl w:val="0"/>
          <w:numId w:val="4"/>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The connection of the Appellant was released on 19.07.2004 as per CC</w:t>
      </w:r>
      <w:r w:rsidR="007A5892">
        <w:rPr>
          <w:rFonts w:ascii="Times New Roman" w:hAnsi="Times New Roman" w:cs="Times New Roman"/>
          <w:sz w:val="28"/>
          <w:szCs w:val="28"/>
        </w:rPr>
        <w:t xml:space="preserve"> No.</w:t>
      </w:r>
      <w:r>
        <w:rPr>
          <w:rFonts w:ascii="Times New Roman" w:hAnsi="Times New Roman" w:cs="Times New Roman"/>
          <w:sz w:val="28"/>
          <w:szCs w:val="28"/>
        </w:rPr>
        <w:t xml:space="preserve"> 39/2003 dated 13.06.2003 and the Appellant had relied upon CC No. 50 of 2007</w:t>
      </w:r>
      <w:r w:rsidRPr="00131B41">
        <w:rPr>
          <w:rFonts w:ascii="Times New Roman" w:hAnsi="Times New Roman" w:cs="Times New Roman"/>
          <w:sz w:val="28"/>
          <w:szCs w:val="28"/>
        </w:rPr>
        <w:t>.</w:t>
      </w:r>
      <w:r>
        <w:rPr>
          <w:rFonts w:ascii="Times New Roman" w:hAnsi="Times New Roman" w:cs="Times New Roman"/>
          <w:sz w:val="28"/>
          <w:szCs w:val="28"/>
        </w:rPr>
        <w:t xml:space="preserve"> It was replied that </w:t>
      </w:r>
      <w:r w:rsidR="007A5892">
        <w:rPr>
          <w:rFonts w:ascii="Times New Roman" w:hAnsi="Times New Roman" w:cs="Times New Roman"/>
          <w:sz w:val="28"/>
          <w:szCs w:val="28"/>
        </w:rPr>
        <w:t xml:space="preserve">the Appellant </w:t>
      </w:r>
      <w:r>
        <w:rPr>
          <w:rFonts w:ascii="Times New Roman" w:hAnsi="Times New Roman" w:cs="Times New Roman"/>
          <w:sz w:val="28"/>
          <w:szCs w:val="28"/>
        </w:rPr>
        <w:t xml:space="preserve">had not even complied with </w:t>
      </w:r>
      <w:r w:rsidR="00A333C3">
        <w:rPr>
          <w:rFonts w:ascii="Times New Roman" w:hAnsi="Times New Roman" w:cs="Times New Roman"/>
          <w:sz w:val="28"/>
          <w:szCs w:val="28"/>
        </w:rPr>
        <w:t>C</w:t>
      </w:r>
      <w:r>
        <w:rPr>
          <w:rFonts w:ascii="Times New Roman" w:hAnsi="Times New Roman" w:cs="Times New Roman"/>
          <w:sz w:val="28"/>
          <w:szCs w:val="28"/>
        </w:rPr>
        <w:t xml:space="preserve">lause No. 1 of the </w:t>
      </w:r>
      <w:r>
        <w:rPr>
          <w:rFonts w:ascii="Times New Roman" w:hAnsi="Times New Roman" w:cs="Times New Roman"/>
          <w:sz w:val="28"/>
          <w:szCs w:val="28"/>
        </w:rPr>
        <w:lastRenderedPageBreak/>
        <w:t>above mentioned circular vide which</w:t>
      </w:r>
      <w:r w:rsidR="00772D3A">
        <w:rPr>
          <w:rFonts w:ascii="Times New Roman" w:hAnsi="Times New Roman" w:cs="Times New Roman"/>
          <w:sz w:val="28"/>
          <w:szCs w:val="28"/>
        </w:rPr>
        <w:t>,</w:t>
      </w:r>
      <w:r>
        <w:rPr>
          <w:rFonts w:ascii="Times New Roman" w:hAnsi="Times New Roman" w:cs="Times New Roman"/>
          <w:sz w:val="28"/>
          <w:szCs w:val="28"/>
        </w:rPr>
        <w:t xml:space="preserve"> it was desired that Developer ha</w:t>
      </w:r>
      <w:r w:rsidR="00772D3A">
        <w:rPr>
          <w:rFonts w:ascii="Times New Roman" w:hAnsi="Times New Roman" w:cs="Times New Roman"/>
          <w:sz w:val="28"/>
          <w:szCs w:val="28"/>
        </w:rPr>
        <w:t>d</w:t>
      </w:r>
      <w:r>
        <w:rPr>
          <w:rFonts w:ascii="Times New Roman" w:hAnsi="Times New Roman" w:cs="Times New Roman"/>
          <w:sz w:val="28"/>
          <w:szCs w:val="28"/>
        </w:rPr>
        <w:t xml:space="preserve"> to </w:t>
      </w:r>
      <w:r w:rsidR="003920E2">
        <w:rPr>
          <w:rFonts w:ascii="Times New Roman" w:hAnsi="Times New Roman" w:cs="Times New Roman"/>
          <w:sz w:val="28"/>
          <w:szCs w:val="28"/>
        </w:rPr>
        <w:t>install</w:t>
      </w:r>
      <w:r>
        <w:rPr>
          <w:rFonts w:ascii="Times New Roman" w:hAnsi="Times New Roman" w:cs="Times New Roman"/>
          <w:sz w:val="28"/>
          <w:szCs w:val="28"/>
        </w:rPr>
        <w:t xml:space="preserve"> the LD system as per the approved sketch</w:t>
      </w:r>
      <w:r w:rsidR="00772D3A">
        <w:rPr>
          <w:rFonts w:ascii="Times New Roman" w:hAnsi="Times New Roman" w:cs="Times New Roman"/>
          <w:sz w:val="28"/>
          <w:szCs w:val="28"/>
        </w:rPr>
        <w:t>,</w:t>
      </w:r>
      <w:r>
        <w:rPr>
          <w:rFonts w:ascii="Times New Roman" w:hAnsi="Times New Roman" w:cs="Times New Roman"/>
          <w:sz w:val="28"/>
          <w:szCs w:val="28"/>
        </w:rPr>
        <w:t xml:space="preserve"> after using the material specified by Respondent. The </w:t>
      </w:r>
      <w:r w:rsidR="00772D3A">
        <w:rPr>
          <w:rFonts w:ascii="Times New Roman" w:hAnsi="Times New Roman" w:cs="Times New Roman"/>
          <w:sz w:val="28"/>
          <w:szCs w:val="28"/>
        </w:rPr>
        <w:t xml:space="preserve">Appellant/ </w:t>
      </w:r>
      <w:r>
        <w:rPr>
          <w:rFonts w:ascii="Times New Roman" w:hAnsi="Times New Roman" w:cs="Times New Roman"/>
          <w:sz w:val="28"/>
          <w:szCs w:val="28"/>
        </w:rPr>
        <w:t xml:space="preserve">Developer had never come forward for handing over the system after its completion as per the approved sketches of </w:t>
      </w:r>
      <w:r w:rsidR="00772D3A">
        <w:rPr>
          <w:rFonts w:ascii="Times New Roman" w:hAnsi="Times New Roman" w:cs="Times New Roman"/>
          <w:sz w:val="28"/>
          <w:szCs w:val="28"/>
        </w:rPr>
        <w:t xml:space="preserve">the </w:t>
      </w:r>
      <w:r>
        <w:rPr>
          <w:rFonts w:ascii="Times New Roman" w:hAnsi="Times New Roman" w:cs="Times New Roman"/>
          <w:sz w:val="28"/>
          <w:szCs w:val="28"/>
        </w:rPr>
        <w:t>Respondent alongwith necessary approvals taken by i</w:t>
      </w:r>
      <w:r w:rsidR="00772D3A">
        <w:rPr>
          <w:rFonts w:ascii="Times New Roman" w:hAnsi="Times New Roman" w:cs="Times New Roman"/>
          <w:sz w:val="28"/>
          <w:szCs w:val="28"/>
        </w:rPr>
        <w:t>t</w:t>
      </w:r>
      <w:r w:rsidR="002C093D">
        <w:rPr>
          <w:rFonts w:ascii="Times New Roman" w:hAnsi="Times New Roman" w:cs="Times New Roman"/>
          <w:sz w:val="28"/>
          <w:szCs w:val="28"/>
        </w:rPr>
        <w:t xml:space="preserve"> </w:t>
      </w:r>
      <w:r w:rsidR="00F51EE5">
        <w:rPr>
          <w:rFonts w:ascii="Times New Roman" w:hAnsi="Times New Roman" w:cs="Times New Roman"/>
          <w:sz w:val="28"/>
          <w:szCs w:val="28"/>
        </w:rPr>
        <w:t>from</w:t>
      </w:r>
      <w:r w:rsidR="001E2955">
        <w:rPr>
          <w:rFonts w:ascii="Times New Roman" w:hAnsi="Times New Roman" w:cs="Times New Roman"/>
          <w:sz w:val="28"/>
          <w:szCs w:val="28"/>
        </w:rPr>
        <w:t xml:space="preserve"> the</w:t>
      </w:r>
      <w:r w:rsidR="002C093D">
        <w:rPr>
          <w:rFonts w:ascii="Times New Roman" w:hAnsi="Times New Roman" w:cs="Times New Roman"/>
          <w:sz w:val="28"/>
          <w:szCs w:val="28"/>
        </w:rPr>
        <w:t xml:space="preserve"> </w:t>
      </w:r>
      <w:r>
        <w:rPr>
          <w:rFonts w:ascii="Times New Roman" w:hAnsi="Times New Roman" w:cs="Times New Roman"/>
          <w:sz w:val="28"/>
          <w:szCs w:val="28"/>
        </w:rPr>
        <w:t>Chief Electrical Inspector (CEI)</w:t>
      </w:r>
      <w:r w:rsidR="00772D3A">
        <w:rPr>
          <w:rFonts w:ascii="Times New Roman" w:hAnsi="Times New Roman" w:cs="Times New Roman"/>
          <w:sz w:val="28"/>
          <w:szCs w:val="28"/>
        </w:rPr>
        <w:t xml:space="preserve">, State </w:t>
      </w:r>
      <w:r>
        <w:rPr>
          <w:rFonts w:ascii="Times New Roman" w:hAnsi="Times New Roman" w:cs="Times New Roman"/>
          <w:sz w:val="28"/>
          <w:szCs w:val="28"/>
        </w:rPr>
        <w:t>of Pun</w:t>
      </w:r>
      <w:r w:rsidR="00A94B9C">
        <w:rPr>
          <w:rFonts w:ascii="Times New Roman" w:hAnsi="Times New Roman" w:cs="Times New Roman"/>
          <w:sz w:val="28"/>
          <w:szCs w:val="28"/>
        </w:rPr>
        <w:t>jab for installed transformers/</w:t>
      </w:r>
      <w:r>
        <w:rPr>
          <w:rFonts w:ascii="Times New Roman" w:hAnsi="Times New Roman" w:cs="Times New Roman"/>
          <w:sz w:val="28"/>
          <w:szCs w:val="28"/>
        </w:rPr>
        <w:t>HT lines etc. The Appellant had not deposited any Bank Guarantee for the incomplete LD system. Thus</w:t>
      </w:r>
      <w:r w:rsidR="00A1634D">
        <w:rPr>
          <w:rFonts w:ascii="Times New Roman" w:hAnsi="Times New Roman" w:cs="Times New Roman"/>
          <w:sz w:val="28"/>
          <w:szCs w:val="28"/>
        </w:rPr>
        <w:t>,</w:t>
      </w:r>
      <w:r>
        <w:rPr>
          <w:rFonts w:ascii="Times New Roman" w:hAnsi="Times New Roman" w:cs="Times New Roman"/>
          <w:sz w:val="28"/>
          <w:szCs w:val="28"/>
        </w:rPr>
        <w:t xml:space="preserve"> incomplete LD system could not be taken over by the Respondent to fulfill the conditions of CC </w:t>
      </w:r>
      <w:r w:rsidR="00772D3A">
        <w:rPr>
          <w:rFonts w:ascii="Times New Roman" w:hAnsi="Times New Roman" w:cs="Times New Roman"/>
          <w:sz w:val="28"/>
          <w:szCs w:val="28"/>
        </w:rPr>
        <w:t xml:space="preserve">No. </w:t>
      </w:r>
      <w:r>
        <w:rPr>
          <w:rFonts w:ascii="Times New Roman" w:hAnsi="Times New Roman" w:cs="Times New Roman"/>
          <w:sz w:val="28"/>
          <w:szCs w:val="28"/>
        </w:rPr>
        <w:t xml:space="preserve">50/2007. In view of above, LD system in Colony of the Developer cannot be deemed to have been taken over. Further, it was clear from the report of Committee of two Addl. SE’s that </w:t>
      </w:r>
      <w:r w:rsidR="00772D3A">
        <w:rPr>
          <w:rFonts w:ascii="Times New Roman" w:hAnsi="Times New Roman" w:cs="Times New Roman"/>
          <w:sz w:val="28"/>
          <w:szCs w:val="28"/>
        </w:rPr>
        <w:t xml:space="preserve">the Appellant/ </w:t>
      </w:r>
      <w:r>
        <w:rPr>
          <w:rFonts w:ascii="Times New Roman" w:hAnsi="Times New Roman" w:cs="Times New Roman"/>
          <w:sz w:val="28"/>
          <w:szCs w:val="28"/>
        </w:rPr>
        <w:t xml:space="preserve">Developer had issued 49 No. connections in the Colony on its own and </w:t>
      </w:r>
      <w:r w:rsidR="00772D3A">
        <w:rPr>
          <w:rFonts w:ascii="Times New Roman" w:hAnsi="Times New Roman" w:cs="Times New Roman"/>
          <w:sz w:val="28"/>
          <w:szCs w:val="28"/>
        </w:rPr>
        <w:t xml:space="preserve">it </w:t>
      </w:r>
      <w:r>
        <w:rPr>
          <w:rFonts w:ascii="Times New Roman" w:hAnsi="Times New Roman" w:cs="Times New Roman"/>
          <w:sz w:val="28"/>
          <w:szCs w:val="28"/>
        </w:rPr>
        <w:t xml:space="preserve">was charging the money for the electricity provided to them. </w:t>
      </w:r>
      <w:r w:rsidR="00772D3A">
        <w:rPr>
          <w:rFonts w:ascii="Times New Roman" w:hAnsi="Times New Roman" w:cs="Times New Roman"/>
          <w:sz w:val="28"/>
          <w:szCs w:val="28"/>
        </w:rPr>
        <w:t xml:space="preserve">The </w:t>
      </w:r>
      <w:r>
        <w:rPr>
          <w:rFonts w:ascii="Times New Roman" w:hAnsi="Times New Roman" w:cs="Times New Roman"/>
          <w:sz w:val="28"/>
          <w:szCs w:val="28"/>
        </w:rPr>
        <w:t xml:space="preserve">Developer had many connections on </w:t>
      </w:r>
      <w:r w:rsidR="00772D3A">
        <w:rPr>
          <w:rFonts w:ascii="Times New Roman" w:hAnsi="Times New Roman" w:cs="Times New Roman"/>
          <w:sz w:val="28"/>
          <w:szCs w:val="28"/>
        </w:rPr>
        <w:t xml:space="preserve">its </w:t>
      </w:r>
      <w:r>
        <w:rPr>
          <w:rFonts w:ascii="Times New Roman" w:hAnsi="Times New Roman" w:cs="Times New Roman"/>
          <w:sz w:val="28"/>
          <w:szCs w:val="28"/>
        </w:rPr>
        <w:t>own for common services of the Colony for which</w:t>
      </w:r>
      <w:r w:rsidR="00772D3A">
        <w:rPr>
          <w:rFonts w:ascii="Times New Roman" w:hAnsi="Times New Roman" w:cs="Times New Roman"/>
          <w:sz w:val="28"/>
          <w:szCs w:val="28"/>
        </w:rPr>
        <w:t xml:space="preserve">, it </w:t>
      </w:r>
      <w:r>
        <w:rPr>
          <w:rFonts w:ascii="Times New Roman" w:hAnsi="Times New Roman" w:cs="Times New Roman"/>
          <w:sz w:val="28"/>
          <w:szCs w:val="28"/>
        </w:rPr>
        <w:t xml:space="preserve">was using electricity and had obtained connection for these from </w:t>
      </w:r>
      <w:r w:rsidR="00B6056D">
        <w:rPr>
          <w:rFonts w:ascii="Times New Roman" w:hAnsi="Times New Roman" w:cs="Times New Roman"/>
          <w:sz w:val="28"/>
          <w:szCs w:val="28"/>
        </w:rPr>
        <w:t>the</w:t>
      </w:r>
      <w:r w:rsidR="002C093D">
        <w:rPr>
          <w:rFonts w:ascii="Times New Roman" w:hAnsi="Times New Roman" w:cs="Times New Roman"/>
          <w:sz w:val="28"/>
          <w:szCs w:val="28"/>
        </w:rPr>
        <w:t xml:space="preserve"> </w:t>
      </w:r>
      <w:r>
        <w:rPr>
          <w:rFonts w:ascii="Times New Roman" w:hAnsi="Times New Roman" w:cs="Times New Roman"/>
          <w:sz w:val="28"/>
          <w:szCs w:val="28"/>
        </w:rPr>
        <w:t xml:space="preserve">Respondent in the year 2015, 2016 and 2017. The Respondent was justified for billing the Developer for the difference of consumption for the main </w:t>
      </w:r>
      <w:r w:rsidR="00772D3A">
        <w:rPr>
          <w:rFonts w:ascii="Times New Roman" w:hAnsi="Times New Roman" w:cs="Times New Roman"/>
          <w:sz w:val="28"/>
          <w:szCs w:val="28"/>
        </w:rPr>
        <w:lastRenderedPageBreak/>
        <w:t>M</w:t>
      </w:r>
      <w:r>
        <w:rPr>
          <w:rFonts w:ascii="Times New Roman" w:hAnsi="Times New Roman" w:cs="Times New Roman"/>
          <w:sz w:val="28"/>
          <w:szCs w:val="28"/>
        </w:rPr>
        <w:t>eter and sum total of individual meter</w:t>
      </w:r>
      <w:r w:rsidR="001E2955">
        <w:rPr>
          <w:rFonts w:ascii="Times New Roman" w:hAnsi="Times New Roman" w:cs="Times New Roman"/>
          <w:sz w:val="28"/>
          <w:szCs w:val="28"/>
        </w:rPr>
        <w:t>’</w:t>
      </w:r>
      <w:r w:rsidR="00772D3A">
        <w:rPr>
          <w:rFonts w:ascii="Times New Roman" w:hAnsi="Times New Roman" w:cs="Times New Roman"/>
          <w:sz w:val="28"/>
          <w:szCs w:val="28"/>
        </w:rPr>
        <w:t>s</w:t>
      </w:r>
      <w:r w:rsidR="002C093D">
        <w:rPr>
          <w:rFonts w:ascii="Times New Roman" w:hAnsi="Times New Roman" w:cs="Times New Roman"/>
          <w:sz w:val="28"/>
          <w:szCs w:val="28"/>
        </w:rPr>
        <w:t xml:space="preserve"> </w:t>
      </w:r>
      <w:r>
        <w:rPr>
          <w:rFonts w:ascii="Times New Roman" w:hAnsi="Times New Roman" w:cs="Times New Roman"/>
          <w:sz w:val="28"/>
          <w:szCs w:val="28"/>
        </w:rPr>
        <w:t xml:space="preserve">consumption in the Colony for the period 10/2014 to 10/2017. This bill was duly audited for </w:t>
      </w:r>
      <w:r w:rsidRPr="00BE301E">
        <w:rPr>
          <w:rFonts w:ascii="Times New Roman" w:hAnsi="Times New Roman" w:cs="Times New Roman"/>
          <w:bCs/>
          <w:iCs/>
          <w:sz w:val="28"/>
          <w:szCs w:val="28"/>
        </w:rPr>
        <w:t>₹</w:t>
      </w:r>
      <w:r w:rsidR="001E2955">
        <w:rPr>
          <w:rFonts w:ascii="Times New Roman" w:hAnsi="Times New Roman" w:cs="Times New Roman"/>
          <w:sz w:val="28"/>
          <w:szCs w:val="28"/>
        </w:rPr>
        <w:t xml:space="preserve"> 1,06,09,033.</w:t>
      </w:r>
      <w:r w:rsidRPr="00BE301E">
        <w:rPr>
          <w:rFonts w:ascii="Times New Roman" w:hAnsi="Times New Roman" w:cs="Times New Roman"/>
          <w:sz w:val="28"/>
          <w:szCs w:val="28"/>
        </w:rPr>
        <w:t>00</w:t>
      </w:r>
      <w:r w:rsidR="00F9544A">
        <w:rPr>
          <w:rFonts w:ascii="Times New Roman" w:hAnsi="Times New Roman" w:cs="Times New Roman"/>
          <w:sz w:val="28"/>
          <w:szCs w:val="28"/>
        </w:rPr>
        <w:t xml:space="preserve"> </w:t>
      </w:r>
      <w:r>
        <w:rPr>
          <w:rFonts w:ascii="Times New Roman" w:hAnsi="Times New Roman" w:cs="Times New Roman"/>
          <w:sz w:val="28"/>
          <w:szCs w:val="28"/>
        </w:rPr>
        <w:t xml:space="preserve">by </w:t>
      </w:r>
      <w:r w:rsidR="001E2955">
        <w:rPr>
          <w:rFonts w:ascii="Times New Roman" w:hAnsi="Times New Roman" w:cs="Times New Roman"/>
          <w:sz w:val="28"/>
          <w:szCs w:val="28"/>
        </w:rPr>
        <w:t xml:space="preserve"> the AO/ Field, Ropar vide it</w:t>
      </w:r>
      <w:r>
        <w:rPr>
          <w:rFonts w:ascii="Times New Roman" w:hAnsi="Times New Roman" w:cs="Times New Roman"/>
          <w:sz w:val="28"/>
          <w:szCs w:val="28"/>
        </w:rPr>
        <w:t>s Memo No. 394 dated 19.03.2018. While raising the bill, refund of</w:t>
      </w:r>
      <w:r w:rsidR="00F9544A">
        <w:rPr>
          <w:rFonts w:ascii="Times New Roman" w:hAnsi="Times New Roman" w:cs="Times New Roman"/>
          <w:sz w:val="28"/>
          <w:szCs w:val="28"/>
        </w:rPr>
        <w:t xml:space="preserve"> </w:t>
      </w:r>
      <w:r w:rsidRPr="00BE301E">
        <w:rPr>
          <w:rFonts w:ascii="Times New Roman" w:hAnsi="Times New Roman" w:cs="Times New Roman"/>
          <w:bCs/>
          <w:iCs/>
          <w:sz w:val="28"/>
          <w:szCs w:val="28"/>
        </w:rPr>
        <w:t>₹</w:t>
      </w:r>
      <w:r w:rsidRPr="00BE301E">
        <w:rPr>
          <w:rFonts w:ascii="Times New Roman" w:hAnsi="Times New Roman" w:cs="Times New Roman"/>
          <w:sz w:val="28"/>
          <w:szCs w:val="28"/>
        </w:rPr>
        <w:t xml:space="preserve"> 10,</w:t>
      </w:r>
      <w:r>
        <w:rPr>
          <w:rFonts w:ascii="Times New Roman" w:hAnsi="Times New Roman" w:cs="Times New Roman"/>
          <w:sz w:val="28"/>
          <w:szCs w:val="28"/>
        </w:rPr>
        <w:t>85</w:t>
      </w:r>
      <w:r w:rsidRPr="00BE301E">
        <w:rPr>
          <w:rFonts w:ascii="Times New Roman" w:hAnsi="Times New Roman" w:cs="Times New Roman"/>
          <w:sz w:val="28"/>
          <w:szCs w:val="28"/>
        </w:rPr>
        <w:t>,</w:t>
      </w:r>
      <w:r>
        <w:rPr>
          <w:rFonts w:ascii="Times New Roman" w:hAnsi="Times New Roman" w:cs="Times New Roman"/>
          <w:sz w:val="28"/>
          <w:szCs w:val="28"/>
        </w:rPr>
        <w:t>12</w:t>
      </w:r>
      <w:r w:rsidR="001E2955">
        <w:rPr>
          <w:rFonts w:ascii="Times New Roman" w:hAnsi="Times New Roman" w:cs="Times New Roman"/>
          <w:sz w:val="28"/>
          <w:szCs w:val="28"/>
        </w:rPr>
        <w:t>3.</w:t>
      </w:r>
      <w:r w:rsidRPr="00BE301E">
        <w:rPr>
          <w:rFonts w:ascii="Times New Roman" w:hAnsi="Times New Roman" w:cs="Times New Roman"/>
          <w:sz w:val="28"/>
          <w:szCs w:val="28"/>
        </w:rPr>
        <w:t>00</w:t>
      </w:r>
      <w:r w:rsidR="00F9544A">
        <w:rPr>
          <w:rFonts w:ascii="Times New Roman" w:hAnsi="Times New Roman" w:cs="Times New Roman"/>
          <w:sz w:val="28"/>
          <w:szCs w:val="28"/>
        </w:rPr>
        <w:t xml:space="preserve"> </w:t>
      </w:r>
      <w:r>
        <w:rPr>
          <w:rFonts w:ascii="Times New Roman" w:hAnsi="Times New Roman" w:cs="Times New Roman"/>
          <w:sz w:val="28"/>
          <w:szCs w:val="28"/>
        </w:rPr>
        <w:t>for the period 2012 to 2014 was also given to</w:t>
      </w:r>
      <w:r w:rsidR="00A1634D">
        <w:rPr>
          <w:rFonts w:ascii="Times New Roman" w:hAnsi="Times New Roman" w:cs="Times New Roman"/>
          <w:sz w:val="28"/>
          <w:szCs w:val="28"/>
        </w:rPr>
        <w:t xml:space="preserve"> the</w:t>
      </w:r>
      <w:r>
        <w:rPr>
          <w:rFonts w:ascii="Times New Roman" w:hAnsi="Times New Roman" w:cs="Times New Roman"/>
          <w:sz w:val="28"/>
          <w:szCs w:val="28"/>
        </w:rPr>
        <w:t xml:space="preserve"> Developer, as per the decision of the High Power</w:t>
      </w:r>
      <w:r w:rsidR="001E2955">
        <w:rPr>
          <w:rFonts w:ascii="Times New Roman" w:hAnsi="Times New Roman" w:cs="Times New Roman"/>
          <w:sz w:val="28"/>
          <w:szCs w:val="28"/>
        </w:rPr>
        <w:t>ed</w:t>
      </w:r>
      <w:r>
        <w:rPr>
          <w:rFonts w:ascii="Times New Roman" w:hAnsi="Times New Roman" w:cs="Times New Roman"/>
          <w:sz w:val="28"/>
          <w:szCs w:val="28"/>
        </w:rPr>
        <w:t xml:space="preserve"> Committee constituted </w:t>
      </w:r>
      <w:r w:rsidR="00772D3A">
        <w:rPr>
          <w:rFonts w:ascii="Times New Roman" w:hAnsi="Times New Roman" w:cs="Times New Roman"/>
          <w:sz w:val="28"/>
          <w:szCs w:val="28"/>
        </w:rPr>
        <w:t>on</w:t>
      </w:r>
      <w:r>
        <w:rPr>
          <w:rFonts w:ascii="Times New Roman" w:hAnsi="Times New Roman" w:cs="Times New Roman"/>
          <w:sz w:val="28"/>
          <w:szCs w:val="28"/>
        </w:rPr>
        <w:t xml:space="preserve"> the request of </w:t>
      </w:r>
      <w:r w:rsidR="00772D3A">
        <w:rPr>
          <w:rFonts w:ascii="Times New Roman" w:hAnsi="Times New Roman" w:cs="Times New Roman"/>
          <w:sz w:val="28"/>
          <w:szCs w:val="28"/>
        </w:rPr>
        <w:t xml:space="preserve">the </w:t>
      </w:r>
      <w:r>
        <w:rPr>
          <w:rFonts w:ascii="Times New Roman" w:hAnsi="Times New Roman" w:cs="Times New Roman"/>
          <w:sz w:val="28"/>
          <w:szCs w:val="28"/>
        </w:rPr>
        <w:t>Appellant for resolving</w:t>
      </w:r>
      <w:r w:rsidR="00B6056D">
        <w:rPr>
          <w:rFonts w:ascii="Times New Roman" w:hAnsi="Times New Roman" w:cs="Times New Roman"/>
          <w:sz w:val="28"/>
          <w:szCs w:val="28"/>
        </w:rPr>
        <w:t xml:space="preserve"> the </w:t>
      </w:r>
      <w:r>
        <w:rPr>
          <w:rFonts w:ascii="Times New Roman" w:hAnsi="Times New Roman" w:cs="Times New Roman"/>
          <w:sz w:val="28"/>
          <w:szCs w:val="28"/>
        </w:rPr>
        <w:t xml:space="preserve"> tariff issue.</w:t>
      </w:r>
    </w:p>
    <w:p w:rsidR="009F5E39" w:rsidRDefault="009F5E39" w:rsidP="00B80284">
      <w:pPr>
        <w:pStyle w:val="ListParagraph"/>
        <w:numPr>
          <w:ilvl w:val="0"/>
          <w:numId w:val="4"/>
        </w:numPr>
        <w:spacing w:line="480" w:lineRule="auto"/>
        <w:ind w:hanging="720"/>
        <w:jc w:val="both"/>
        <w:rPr>
          <w:rFonts w:ascii="Times New Roman" w:hAnsi="Times New Roman" w:cs="Times New Roman"/>
          <w:sz w:val="28"/>
          <w:szCs w:val="28"/>
        </w:rPr>
      </w:pPr>
      <w:r>
        <w:rPr>
          <w:rFonts w:ascii="Times New Roman" w:hAnsi="Times New Roman" w:cs="Times New Roman"/>
          <w:sz w:val="28"/>
          <w:szCs w:val="28"/>
        </w:rPr>
        <w:t>The Appellan</w:t>
      </w:r>
      <w:r w:rsidR="00985B86">
        <w:rPr>
          <w:rFonts w:ascii="Times New Roman" w:hAnsi="Times New Roman" w:cs="Times New Roman"/>
          <w:sz w:val="28"/>
          <w:szCs w:val="28"/>
        </w:rPr>
        <w:t>t had</w:t>
      </w:r>
      <w:r>
        <w:rPr>
          <w:rFonts w:ascii="Times New Roman" w:hAnsi="Times New Roman" w:cs="Times New Roman"/>
          <w:sz w:val="28"/>
          <w:szCs w:val="28"/>
        </w:rPr>
        <w:t xml:space="preserve"> not complied with </w:t>
      </w:r>
      <w:r w:rsidR="00772D3A">
        <w:rPr>
          <w:rFonts w:ascii="Times New Roman" w:hAnsi="Times New Roman" w:cs="Times New Roman"/>
          <w:sz w:val="28"/>
          <w:szCs w:val="28"/>
        </w:rPr>
        <w:t>C</w:t>
      </w:r>
      <w:r w:rsidR="00043769">
        <w:rPr>
          <w:rFonts w:ascii="Times New Roman" w:hAnsi="Times New Roman" w:cs="Times New Roman"/>
          <w:sz w:val="28"/>
          <w:szCs w:val="28"/>
        </w:rPr>
        <w:t>lause No. 1 of CC</w:t>
      </w:r>
      <w:r w:rsidR="001E2955">
        <w:rPr>
          <w:rFonts w:ascii="Times New Roman" w:hAnsi="Times New Roman" w:cs="Times New Roman"/>
          <w:sz w:val="28"/>
          <w:szCs w:val="28"/>
        </w:rPr>
        <w:t xml:space="preserve"> No. </w:t>
      </w:r>
      <w:r>
        <w:rPr>
          <w:rFonts w:ascii="Times New Roman" w:hAnsi="Times New Roman" w:cs="Times New Roman"/>
          <w:sz w:val="28"/>
          <w:szCs w:val="28"/>
        </w:rPr>
        <w:t>55 of 2007 according to which</w:t>
      </w:r>
      <w:r w:rsidR="00772D3A">
        <w:rPr>
          <w:rFonts w:ascii="Times New Roman" w:hAnsi="Times New Roman" w:cs="Times New Roman"/>
          <w:sz w:val="28"/>
          <w:szCs w:val="28"/>
        </w:rPr>
        <w:t>,</w:t>
      </w:r>
      <w:r>
        <w:rPr>
          <w:rFonts w:ascii="Times New Roman" w:hAnsi="Times New Roman" w:cs="Times New Roman"/>
          <w:sz w:val="28"/>
          <w:szCs w:val="28"/>
        </w:rPr>
        <w:t xml:space="preserve"> the Appellant was to complete LD system of the Colony in line with provisions of NOC/ approved sketches of the Respondent. </w:t>
      </w:r>
      <w:r w:rsidR="00772D3A">
        <w:rPr>
          <w:rFonts w:ascii="Times New Roman" w:hAnsi="Times New Roman" w:cs="Times New Roman"/>
          <w:sz w:val="28"/>
          <w:szCs w:val="28"/>
        </w:rPr>
        <w:t xml:space="preserve">The </w:t>
      </w:r>
      <w:r>
        <w:rPr>
          <w:rFonts w:ascii="Times New Roman" w:hAnsi="Times New Roman" w:cs="Times New Roman"/>
          <w:sz w:val="28"/>
          <w:szCs w:val="28"/>
        </w:rPr>
        <w:t>Appellant was very much aware of this lapse on i</w:t>
      </w:r>
      <w:r w:rsidR="00772D3A">
        <w:rPr>
          <w:rFonts w:ascii="Times New Roman" w:hAnsi="Times New Roman" w:cs="Times New Roman"/>
          <w:sz w:val="28"/>
          <w:szCs w:val="28"/>
        </w:rPr>
        <w:t>t</w:t>
      </w:r>
      <w:r>
        <w:rPr>
          <w:rFonts w:ascii="Times New Roman" w:hAnsi="Times New Roman" w:cs="Times New Roman"/>
          <w:sz w:val="28"/>
          <w:szCs w:val="28"/>
        </w:rPr>
        <w:t>s part and accordingly</w:t>
      </w:r>
      <w:r w:rsidR="00A1634D">
        <w:rPr>
          <w:rFonts w:ascii="Times New Roman" w:hAnsi="Times New Roman" w:cs="Times New Roman"/>
          <w:sz w:val="28"/>
          <w:szCs w:val="28"/>
        </w:rPr>
        <w:t>,</w:t>
      </w:r>
      <w:r>
        <w:rPr>
          <w:rFonts w:ascii="Times New Roman" w:hAnsi="Times New Roman" w:cs="Times New Roman"/>
          <w:sz w:val="28"/>
          <w:szCs w:val="28"/>
        </w:rPr>
        <w:t xml:space="preserve"> deposited the amount for the bills raised for the period 17.09.2007 to 10/2014. Thus the actions of the Respondent for raising the bills for the period 17.09.2007 to 10/2014 and 11/2014 to 10/17 were very much justified under the provisions of </w:t>
      </w:r>
      <w:r w:rsidR="00772D3A">
        <w:rPr>
          <w:rFonts w:ascii="Times New Roman" w:hAnsi="Times New Roman" w:cs="Times New Roman"/>
          <w:sz w:val="28"/>
          <w:szCs w:val="28"/>
        </w:rPr>
        <w:t>A</w:t>
      </w:r>
      <w:r>
        <w:rPr>
          <w:rFonts w:ascii="Times New Roman" w:hAnsi="Times New Roman" w:cs="Times New Roman"/>
          <w:sz w:val="28"/>
          <w:szCs w:val="28"/>
        </w:rPr>
        <w:t>greement with the Appellant.</w:t>
      </w:r>
    </w:p>
    <w:p w:rsidR="009F5E39" w:rsidRDefault="009F5E39" w:rsidP="00B80284">
      <w:pPr>
        <w:pStyle w:val="ListParagraph"/>
        <w:numPr>
          <w:ilvl w:val="0"/>
          <w:numId w:val="4"/>
        </w:numPr>
        <w:spacing w:line="480" w:lineRule="auto"/>
        <w:ind w:hanging="720"/>
        <w:jc w:val="both"/>
        <w:rPr>
          <w:rFonts w:ascii="Times New Roman" w:hAnsi="Times New Roman" w:cs="Times New Roman"/>
          <w:sz w:val="28"/>
          <w:szCs w:val="28"/>
        </w:rPr>
      </w:pPr>
      <w:r>
        <w:rPr>
          <w:rFonts w:ascii="Times New Roman" w:hAnsi="Times New Roman" w:cs="Times New Roman"/>
          <w:sz w:val="28"/>
          <w:szCs w:val="28"/>
        </w:rPr>
        <w:t xml:space="preserve">High Power Committee was formed on the request of the Appellant and the Appellant had never taken action for </w:t>
      </w:r>
      <w:r w:rsidR="00772D3A">
        <w:rPr>
          <w:rFonts w:ascii="Times New Roman" w:hAnsi="Times New Roman" w:cs="Times New Roman"/>
          <w:sz w:val="28"/>
          <w:szCs w:val="28"/>
        </w:rPr>
        <w:t xml:space="preserve">complying with </w:t>
      </w:r>
      <w:r>
        <w:rPr>
          <w:rFonts w:ascii="Times New Roman" w:hAnsi="Times New Roman" w:cs="Times New Roman"/>
          <w:sz w:val="28"/>
          <w:szCs w:val="28"/>
        </w:rPr>
        <w:t>the recommendation of this Committee for taking over of LD system. Now</w:t>
      </w:r>
      <w:r w:rsidR="00772D3A">
        <w:rPr>
          <w:rFonts w:ascii="Times New Roman" w:hAnsi="Times New Roman" w:cs="Times New Roman"/>
          <w:sz w:val="28"/>
          <w:szCs w:val="28"/>
        </w:rPr>
        <w:t>, the</w:t>
      </w:r>
      <w:r>
        <w:rPr>
          <w:rFonts w:ascii="Times New Roman" w:hAnsi="Times New Roman" w:cs="Times New Roman"/>
          <w:sz w:val="28"/>
          <w:szCs w:val="28"/>
        </w:rPr>
        <w:t xml:space="preserve"> Appellant had raised </w:t>
      </w:r>
      <w:r>
        <w:rPr>
          <w:rFonts w:ascii="Times New Roman" w:hAnsi="Times New Roman" w:cs="Times New Roman"/>
          <w:sz w:val="28"/>
          <w:szCs w:val="28"/>
        </w:rPr>
        <w:lastRenderedPageBreak/>
        <w:t>doubts on the formation of Committee</w:t>
      </w:r>
      <w:r w:rsidR="002C093D">
        <w:rPr>
          <w:rFonts w:ascii="Times New Roman" w:hAnsi="Times New Roman" w:cs="Times New Roman"/>
          <w:sz w:val="28"/>
          <w:szCs w:val="28"/>
        </w:rPr>
        <w:t xml:space="preserve"> </w:t>
      </w:r>
      <w:r>
        <w:rPr>
          <w:rFonts w:ascii="Times New Roman" w:hAnsi="Times New Roman" w:cs="Times New Roman"/>
          <w:sz w:val="28"/>
          <w:szCs w:val="28"/>
        </w:rPr>
        <w:t>itself just to hide mistakes made on i</w:t>
      </w:r>
      <w:r w:rsidR="00772D3A">
        <w:rPr>
          <w:rFonts w:ascii="Times New Roman" w:hAnsi="Times New Roman" w:cs="Times New Roman"/>
          <w:sz w:val="28"/>
          <w:szCs w:val="28"/>
        </w:rPr>
        <w:t>t</w:t>
      </w:r>
      <w:r>
        <w:rPr>
          <w:rFonts w:ascii="Times New Roman" w:hAnsi="Times New Roman" w:cs="Times New Roman"/>
          <w:sz w:val="28"/>
          <w:szCs w:val="28"/>
        </w:rPr>
        <w:t>s part.</w:t>
      </w:r>
    </w:p>
    <w:p w:rsidR="009F5E39" w:rsidRDefault="009F5E39" w:rsidP="00B80284">
      <w:pPr>
        <w:pStyle w:val="ListParagraph"/>
        <w:numPr>
          <w:ilvl w:val="0"/>
          <w:numId w:val="4"/>
        </w:numPr>
        <w:spacing w:line="480" w:lineRule="auto"/>
        <w:ind w:hanging="720"/>
        <w:jc w:val="both"/>
        <w:rPr>
          <w:rFonts w:ascii="Times New Roman" w:hAnsi="Times New Roman" w:cs="Times New Roman"/>
          <w:sz w:val="28"/>
          <w:szCs w:val="28"/>
        </w:rPr>
      </w:pPr>
      <w:r>
        <w:rPr>
          <w:rFonts w:ascii="Times New Roman" w:hAnsi="Times New Roman" w:cs="Times New Roman"/>
          <w:sz w:val="28"/>
          <w:szCs w:val="28"/>
        </w:rPr>
        <w:t>The Appellant had wrongly challe</w:t>
      </w:r>
      <w:r w:rsidR="003C1F8C">
        <w:rPr>
          <w:rFonts w:ascii="Times New Roman" w:hAnsi="Times New Roman" w:cs="Times New Roman"/>
          <w:sz w:val="28"/>
          <w:szCs w:val="28"/>
        </w:rPr>
        <w:t xml:space="preserve">nged the findings of the Forum. </w:t>
      </w:r>
      <w:r w:rsidR="00772D3A">
        <w:rPr>
          <w:rFonts w:ascii="Times New Roman" w:hAnsi="Times New Roman" w:cs="Times New Roman"/>
          <w:sz w:val="28"/>
          <w:szCs w:val="28"/>
        </w:rPr>
        <w:t xml:space="preserve">The </w:t>
      </w:r>
      <w:r w:rsidR="004749D1">
        <w:rPr>
          <w:rFonts w:ascii="Times New Roman" w:hAnsi="Times New Roman" w:cs="Times New Roman"/>
          <w:sz w:val="28"/>
          <w:szCs w:val="28"/>
        </w:rPr>
        <w:t>Forum had</w:t>
      </w:r>
      <w:r>
        <w:rPr>
          <w:rFonts w:ascii="Times New Roman" w:hAnsi="Times New Roman" w:cs="Times New Roman"/>
          <w:sz w:val="28"/>
          <w:szCs w:val="28"/>
        </w:rPr>
        <w:t xml:space="preserve"> rightly agreed to the claim of </w:t>
      </w:r>
      <w:r w:rsidR="00032F5C">
        <w:rPr>
          <w:rFonts w:ascii="Times New Roman" w:hAnsi="Times New Roman" w:cs="Times New Roman"/>
          <w:sz w:val="28"/>
          <w:szCs w:val="28"/>
        </w:rPr>
        <w:t xml:space="preserve">the </w:t>
      </w:r>
      <w:r>
        <w:rPr>
          <w:rFonts w:ascii="Times New Roman" w:hAnsi="Times New Roman" w:cs="Times New Roman"/>
          <w:sz w:val="28"/>
          <w:szCs w:val="28"/>
        </w:rPr>
        <w:t>Respondent and at the same time</w:t>
      </w:r>
      <w:r w:rsidR="00AA317F">
        <w:rPr>
          <w:rFonts w:ascii="Times New Roman" w:hAnsi="Times New Roman" w:cs="Times New Roman"/>
          <w:sz w:val="28"/>
          <w:szCs w:val="28"/>
        </w:rPr>
        <w:t>, had</w:t>
      </w:r>
      <w:r>
        <w:rPr>
          <w:rFonts w:ascii="Times New Roman" w:hAnsi="Times New Roman" w:cs="Times New Roman"/>
          <w:sz w:val="28"/>
          <w:szCs w:val="28"/>
        </w:rPr>
        <w:t xml:space="preserve"> given relief to the Appellant for depositing the amount of bill in instal</w:t>
      </w:r>
      <w:r w:rsidR="001E2955">
        <w:rPr>
          <w:rFonts w:ascii="Times New Roman" w:hAnsi="Times New Roman" w:cs="Times New Roman"/>
          <w:sz w:val="28"/>
          <w:szCs w:val="28"/>
        </w:rPr>
        <w:t>l</w:t>
      </w:r>
      <w:r>
        <w:rPr>
          <w:rFonts w:ascii="Times New Roman" w:hAnsi="Times New Roman" w:cs="Times New Roman"/>
          <w:sz w:val="28"/>
          <w:szCs w:val="28"/>
        </w:rPr>
        <w:t>ments.</w:t>
      </w:r>
    </w:p>
    <w:p w:rsidR="009F5E39" w:rsidRPr="00EF1993" w:rsidRDefault="009F5E39" w:rsidP="00122C2D">
      <w:pPr>
        <w:spacing w:line="240" w:lineRule="auto"/>
        <w:ind w:left="709" w:hanging="709"/>
        <w:rPr>
          <w:rFonts w:ascii="Times New Roman" w:hAnsi="Times New Roman" w:cs="Times New Roman"/>
          <w:sz w:val="28"/>
          <w:szCs w:val="28"/>
        </w:rPr>
      </w:pPr>
      <w:r>
        <w:rPr>
          <w:rFonts w:ascii="Times New Roman" w:hAnsi="Times New Roman" w:cs="Times New Roman"/>
          <w:b/>
          <w:sz w:val="28"/>
          <w:szCs w:val="28"/>
        </w:rPr>
        <w:t>(b)</w:t>
      </w:r>
      <w:r>
        <w:rPr>
          <w:rFonts w:ascii="Times New Roman" w:hAnsi="Times New Roman" w:cs="Times New Roman"/>
          <w:b/>
          <w:sz w:val="28"/>
          <w:szCs w:val="28"/>
        </w:rPr>
        <w:tab/>
        <w:t>Additional s</w:t>
      </w:r>
      <w:r w:rsidRPr="00EF1993">
        <w:rPr>
          <w:rFonts w:ascii="Times New Roman" w:hAnsi="Times New Roman" w:cs="Times New Roman"/>
          <w:b/>
          <w:sz w:val="28"/>
          <w:szCs w:val="28"/>
        </w:rPr>
        <w:t>ubmissions of the Respondent</w:t>
      </w:r>
    </w:p>
    <w:p w:rsidR="009F5E39" w:rsidRDefault="00032F5C" w:rsidP="00FE1688">
      <w:pPr>
        <w:pStyle w:val="ListParagraph"/>
        <w:spacing w:before="240" w:line="48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In compliance to the directions given </w:t>
      </w:r>
      <w:r w:rsidR="00C50398">
        <w:rPr>
          <w:rFonts w:ascii="Times New Roman" w:hAnsi="Times New Roman" w:cs="Times New Roman"/>
          <w:sz w:val="28"/>
          <w:szCs w:val="28"/>
        </w:rPr>
        <w:t xml:space="preserve">in </w:t>
      </w:r>
      <w:r>
        <w:rPr>
          <w:rFonts w:ascii="Times New Roman" w:hAnsi="Times New Roman" w:cs="Times New Roman"/>
          <w:sz w:val="28"/>
          <w:szCs w:val="28"/>
        </w:rPr>
        <w:t xml:space="preserve">the </w:t>
      </w:r>
      <w:r w:rsidR="009F5E39">
        <w:rPr>
          <w:rFonts w:ascii="Times New Roman" w:hAnsi="Times New Roman" w:cs="Times New Roman"/>
          <w:sz w:val="28"/>
          <w:szCs w:val="28"/>
        </w:rPr>
        <w:t>proceedings dated 14.10.2020</w:t>
      </w:r>
      <w:r>
        <w:rPr>
          <w:rFonts w:ascii="Times New Roman" w:hAnsi="Times New Roman" w:cs="Times New Roman"/>
          <w:sz w:val="28"/>
          <w:szCs w:val="28"/>
        </w:rPr>
        <w:t>,</w:t>
      </w:r>
      <w:r w:rsidR="002C093D">
        <w:rPr>
          <w:rFonts w:ascii="Times New Roman" w:hAnsi="Times New Roman" w:cs="Times New Roman"/>
          <w:sz w:val="28"/>
          <w:szCs w:val="28"/>
        </w:rPr>
        <w:t xml:space="preserve"> </w:t>
      </w:r>
      <w:r>
        <w:rPr>
          <w:rFonts w:ascii="Times New Roman" w:hAnsi="Times New Roman" w:cs="Times New Roman"/>
          <w:sz w:val="28"/>
          <w:szCs w:val="28"/>
        </w:rPr>
        <w:t>the Respondent sent its response</w:t>
      </w:r>
      <w:r w:rsidR="00C50398">
        <w:rPr>
          <w:rFonts w:ascii="Times New Roman" w:hAnsi="Times New Roman" w:cs="Times New Roman"/>
          <w:sz w:val="28"/>
          <w:szCs w:val="28"/>
        </w:rPr>
        <w:t>,</w:t>
      </w:r>
      <w:r w:rsidR="002C093D">
        <w:rPr>
          <w:rFonts w:ascii="Times New Roman" w:hAnsi="Times New Roman" w:cs="Times New Roman"/>
          <w:sz w:val="28"/>
          <w:szCs w:val="28"/>
        </w:rPr>
        <w:t xml:space="preserve"> </w:t>
      </w:r>
      <w:r w:rsidR="009F5E39">
        <w:rPr>
          <w:rFonts w:ascii="Times New Roman" w:hAnsi="Times New Roman" w:cs="Times New Roman"/>
          <w:sz w:val="28"/>
          <w:szCs w:val="28"/>
        </w:rPr>
        <w:t>vide Memo No. 9753/55 dated 29.10.2020</w:t>
      </w:r>
      <w:r w:rsidR="00C50398">
        <w:rPr>
          <w:rFonts w:ascii="Times New Roman" w:hAnsi="Times New Roman" w:cs="Times New Roman"/>
          <w:sz w:val="28"/>
          <w:szCs w:val="28"/>
        </w:rPr>
        <w:t>,</w:t>
      </w:r>
      <w:r w:rsidR="009F5E39">
        <w:rPr>
          <w:rFonts w:ascii="Times New Roman" w:hAnsi="Times New Roman" w:cs="Times New Roman"/>
          <w:sz w:val="28"/>
          <w:szCs w:val="28"/>
        </w:rPr>
        <w:t xml:space="preserve"> to the points raised during </w:t>
      </w:r>
      <w:r w:rsidR="00B272E5">
        <w:rPr>
          <w:rFonts w:ascii="Times New Roman" w:hAnsi="Times New Roman" w:cs="Times New Roman"/>
          <w:sz w:val="28"/>
          <w:szCs w:val="28"/>
        </w:rPr>
        <w:t xml:space="preserve">the </w:t>
      </w:r>
      <w:r w:rsidR="009F5E39">
        <w:rPr>
          <w:rFonts w:ascii="Times New Roman" w:hAnsi="Times New Roman" w:cs="Times New Roman"/>
          <w:sz w:val="28"/>
          <w:szCs w:val="28"/>
        </w:rPr>
        <w:t>said proceeding</w:t>
      </w:r>
      <w:r>
        <w:rPr>
          <w:rFonts w:ascii="Times New Roman" w:hAnsi="Times New Roman" w:cs="Times New Roman"/>
          <w:sz w:val="28"/>
          <w:szCs w:val="28"/>
        </w:rPr>
        <w:t xml:space="preserve"> a</w:t>
      </w:r>
      <w:r w:rsidR="009F5E39">
        <w:rPr>
          <w:rFonts w:ascii="Times New Roman" w:hAnsi="Times New Roman" w:cs="Times New Roman"/>
          <w:sz w:val="28"/>
          <w:szCs w:val="28"/>
        </w:rPr>
        <w:t>s</w:t>
      </w:r>
      <w:r>
        <w:rPr>
          <w:rFonts w:ascii="Times New Roman" w:hAnsi="Times New Roman" w:cs="Times New Roman"/>
          <w:sz w:val="28"/>
          <w:szCs w:val="28"/>
        </w:rPr>
        <w:t xml:space="preserve"> under</w:t>
      </w:r>
      <w:r w:rsidR="009F5E39">
        <w:rPr>
          <w:rFonts w:ascii="Times New Roman" w:hAnsi="Times New Roman" w:cs="Times New Roman"/>
          <w:sz w:val="28"/>
          <w:szCs w:val="28"/>
        </w:rPr>
        <w:t xml:space="preserve">: </w:t>
      </w:r>
    </w:p>
    <w:p w:rsidR="009F5E39" w:rsidRDefault="00032F5C" w:rsidP="00B80284">
      <w:pPr>
        <w:pStyle w:val="ListParagraph"/>
        <w:numPr>
          <w:ilvl w:val="0"/>
          <w:numId w:val="5"/>
        </w:numPr>
        <w:spacing w:before="240" w:line="480" w:lineRule="auto"/>
        <w:ind w:left="709" w:hanging="709"/>
        <w:jc w:val="both"/>
        <w:rPr>
          <w:rFonts w:ascii="Times New Roman" w:hAnsi="Times New Roman" w:cs="Times New Roman"/>
          <w:sz w:val="28"/>
          <w:szCs w:val="28"/>
        </w:rPr>
      </w:pPr>
      <w:r w:rsidRPr="00032F5C">
        <w:rPr>
          <w:rFonts w:ascii="Times New Roman" w:hAnsi="Times New Roman" w:cs="Times New Roman"/>
          <w:bCs/>
          <w:sz w:val="28"/>
          <w:szCs w:val="28"/>
        </w:rPr>
        <w:t>The information r</w:t>
      </w:r>
      <w:r w:rsidR="009F5E39" w:rsidRPr="00032F5C">
        <w:rPr>
          <w:rFonts w:ascii="Times New Roman" w:hAnsi="Times New Roman" w:cs="Times New Roman"/>
          <w:bCs/>
          <w:sz w:val="28"/>
          <w:szCs w:val="28"/>
        </w:rPr>
        <w:t xml:space="preserve">egarding schedule under which, the billing aspect of the Appellant’s </w:t>
      </w:r>
      <w:r>
        <w:rPr>
          <w:rFonts w:ascii="Times New Roman" w:hAnsi="Times New Roman" w:cs="Times New Roman"/>
          <w:bCs/>
          <w:sz w:val="28"/>
          <w:szCs w:val="28"/>
        </w:rPr>
        <w:t>S</w:t>
      </w:r>
      <w:r w:rsidR="009F5E39" w:rsidRPr="00032F5C">
        <w:rPr>
          <w:rFonts w:ascii="Times New Roman" w:hAnsi="Times New Roman" w:cs="Times New Roman"/>
          <w:bCs/>
          <w:sz w:val="28"/>
          <w:szCs w:val="28"/>
        </w:rPr>
        <w:t xml:space="preserve">ingle </w:t>
      </w:r>
      <w:r>
        <w:rPr>
          <w:rFonts w:ascii="Times New Roman" w:hAnsi="Times New Roman" w:cs="Times New Roman"/>
          <w:bCs/>
          <w:sz w:val="28"/>
          <w:szCs w:val="28"/>
        </w:rPr>
        <w:t>P</w:t>
      </w:r>
      <w:r w:rsidR="009F5E39" w:rsidRPr="00032F5C">
        <w:rPr>
          <w:rFonts w:ascii="Times New Roman" w:hAnsi="Times New Roman" w:cs="Times New Roman"/>
          <w:bCs/>
          <w:sz w:val="28"/>
          <w:szCs w:val="28"/>
        </w:rPr>
        <w:t xml:space="preserve">oint </w:t>
      </w:r>
      <w:r>
        <w:rPr>
          <w:rFonts w:ascii="Times New Roman" w:hAnsi="Times New Roman" w:cs="Times New Roman"/>
          <w:bCs/>
          <w:sz w:val="28"/>
          <w:szCs w:val="28"/>
        </w:rPr>
        <w:t>S</w:t>
      </w:r>
      <w:r w:rsidR="009F5E39" w:rsidRPr="00032F5C">
        <w:rPr>
          <w:rFonts w:ascii="Times New Roman" w:hAnsi="Times New Roman" w:cs="Times New Roman"/>
          <w:bCs/>
          <w:sz w:val="28"/>
          <w:szCs w:val="28"/>
        </w:rPr>
        <w:t>upply connection was covered</w:t>
      </w:r>
      <w:r w:rsidR="00531040">
        <w:rPr>
          <w:rFonts w:ascii="Times New Roman" w:hAnsi="Times New Roman" w:cs="Times New Roman"/>
          <w:bCs/>
          <w:sz w:val="28"/>
          <w:szCs w:val="28"/>
        </w:rPr>
        <w:t xml:space="preserve"> </w:t>
      </w:r>
      <w:r w:rsidR="009F5E39" w:rsidRPr="00032F5C">
        <w:rPr>
          <w:rFonts w:ascii="Times New Roman" w:hAnsi="Times New Roman" w:cs="Times New Roman"/>
          <w:bCs/>
          <w:sz w:val="28"/>
          <w:szCs w:val="28"/>
        </w:rPr>
        <w:t xml:space="preserve">was sought </w:t>
      </w:r>
      <w:r w:rsidR="009F5E39">
        <w:rPr>
          <w:rFonts w:ascii="Times New Roman" w:hAnsi="Times New Roman" w:cs="Times New Roman"/>
          <w:sz w:val="28"/>
          <w:szCs w:val="28"/>
        </w:rPr>
        <w:t>from the office of</w:t>
      </w:r>
      <w:r w:rsidR="00A4212C">
        <w:rPr>
          <w:rFonts w:ascii="Times New Roman" w:hAnsi="Times New Roman" w:cs="Times New Roman"/>
          <w:sz w:val="28"/>
          <w:szCs w:val="28"/>
        </w:rPr>
        <w:t xml:space="preserve"> the</w:t>
      </w:r>
      <w:r w:rsidR="009F5E39">
        <w:rPr>
          <w:rFonts w:ascii="Times New Roman" w:hAnsi="Times New Roman" w:cs="Times New Roman"/>
          <w:sz w:val="28"/>
          <w:szCs w:val="28"/>
        </w:rPr>
        <w:t xml:space="preserve"> Dy. CE</w:t>
      </w:r>
      <w:r w:rsidR="00A4212C">
        <w:rPr>
          <w:rFonts w:ascii="Times New Roman" w:hAnsi="Times New Roman" w:cs="Times New Roman"/>
          <w:sz w:val="28"/>
          <w:szCs w:val="28"/>
        </w:rPr>
        <w:t>/ Sales-2, PSPCL, Patiala vide M</w:t>
      </w:r>
      <w:r w:rsidR="009F5E39">
        <w:rPr>
          <w:rFonts w:ascii="Times New Roman" w:hAnsi="Times New Roman" w:cs="Times New Roman"/>
          <w:sz w:val="28"/>
          <w:szCs w:val="28"/>
        </w:rPr>
        <w:t>emo No. 2168 dated 20.10.2020</w:t>
      </w:r>
      <w:r>
        <w:rPr>
          <w:rFonts w:ascii="Times New Roman" w:hAnsi="Times New Roman" w:cs="Times New Roman"/>
          <w:sz w:val="28"/>
          <w:szCs w:val="28"/>
        </w:rPr>
        <w:t xml:space="preserve">. The same </w:t>
      </w:r>
      <w:r w:rsidR="009F5E39">
        <w:rPr>
          <w:rFonts w:ascii="Times New Roman" w:hAnsi="Times New Roman" w:cs="Times New Roman"/>
          <w:sz w:val="28"/>
          <w:szCs w:val="28"/>
        </w:rPr>
        <w:t>was not yet received</w:t>
      </w:r>
      <w:r>
        <w:rPr>
          <w:rFonts w:ascii="Times New Roman" w:hAnsi="Times New Roman" w:cs="Times New Roman"/>
          <w:sz w:val="28"/>
          <w:szCs w:val="28"/>
        </w:rPr>
        <w:t xml:space="preserve">. The said </w:t>
      </w:r>
      <w:r w:rsidR="009F5E39">
        <w:rPr>
          <w:rFonts w:ascii="Times New Roman" w:hAnsi="Times New Roman" w:cs="Times New Roman"/>
          <w:sz w:val="28"/>
          <w:szCs w:val="28"/>
        </w:rPr>
        <w:t xml:space="preserve">Office was visited </w:t>
      </w:r>
      <w:r w:rsidR="002629AC">
        <w:rPr>
          <w:rFonts w:ascii="Times New Roman" w:hAnsi="Times New Roman" w:cs="Times New Roman"/>
          <w:sz w:val="28"/>
          <w:szCs w:val="28"/>
        </w:rPr>
        <w:t xml:space="preserve">on 26.10.2020 </w:t>
      </w:r>
      <w:r w:rsidR="009F5E39">
        <w:rPr>
          <w:rFonts w:ascii="Times New Roman" w:hAnsi="Times New Roman" w:cs="Times New Roman"/>
          <w:sz w:val="28"/>
          <w:szCs w:val="28"/>
        </w:rPr>
        <w:t xml:space="preserve">by the Respondent </w:t>
      </w:r>
      <w:r w:rsidR="002629AC">
        <w:rPr>
          <w:rFonts w:ascii="Times New Roman" w:hAnsi="Times New Roman" w:cs="Times New Roman"/>
          <w:sz w:val="28"/>
          <w:szCs w:val="28"/>
        </w:rPr>
        <w:t xml:space="preserve">who was apprised that </w:t>
      </w:r>
      <w:r w:rsidR="009F5E39">
        <w:rPr>
          <w:rFonts w:ascii="Times New Roman" w:hAnsi="Times New Roman" w:cs="Times New Roman"/>
          <w:sz w:val="28"/>
          <w:szCs w:val="28"/>
        </w:rPr>
        <w:t xml:space="preserve">process of preparing this information </w:t>
      </w:r>
      <w:r w:rsidR="002629AC">
        <w:rPr>
          <w:rFonts w:ascii="Times New Roman" w:hAnsi="Times New Roman" w:cs="Times New Roman"/>
          <w:sz w:val="28"/>
          <w:szCs w:val="28"/>
        </w:rPr>
        <w:t xml:space="preserve">was in hand </w:t>
      </w:r>
      <w:r w:rsidR="009F5E39">
        <w:rPr>
          <w:rFonts w:ascii="Times New Roman" w:hAnsi="Times New Roman" w:cs="Times New Roman"/>
          <w:sz w:val="28"/>
          <w:szCs w:val="28"/>
        </w:rPr>
        <w:t>and the</w:t>
      </w:r>
      <w:r w:rsidR="002629AC">
        <w:rPr>
          <w:rFonts w:ascii="Times New Roman" w:hAnsi="Times New Roman" w:cs="Times New Roman"/>
          <w:sz w:val="28"/>
          <w:szCs w:val="28"/>
        </w:rPr>
        <w:t xml:space="preserve"> said office assured to </w:t>
      </w:r>
      <w:r w:rsidR="009F5E39">
        <w:rPr>
          <w:rFonts w:ascii="Times New Roman" w:hAnsi="Times New Roman" w:cs="Times New Roman"/>
          <w:sz w:val="28"/>
          <w:szCs w:val="28"/>
        </w:rPr>
        <w:t xml:space="preserve">supply the same </w:t>
      </w:r>
      <w:r w:rsidR="002629AC">
        <w:rPr>
          <w:rFonts w:ascii="Times New Roman" w:hAnsi="Times New Roman" w:cs="Times New Roman"/>
          <w:sz w:val="28"/>
          <w:szCs w:val="28"/>
        </w:rPr>
        <w:t>in due course.</w:t>
      </w:r>
    </w:p>
    <w:p w:rsidR="009F5E39" w:rsidRDefault="009F5E39" w:rsidP="00B80284">
      <w:pPr>
        <w:pStyle w:val="ListParagraph"/>
        <w:numPr>
          <w:ilvl w:val="0"/>
          <w:numId w:val="5"/>
        </w:numPr>
        <w:spacing w:before="240"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Hon’ble PSERC</w:t>
      </w:r>
      <w:r w:rsidR="00C02DA6">
        <w:rPr>
          <w:rFonts w:ascii="Times New Roman" w:hAnsi="Times New Roman" w:cs="Times New Roman"/>
          <w:sz w:val="28"/>
          <w:szCs w:val="28"/>
        </w:rPr>
        <w:t>,</w:t>
      </w:r>
      <w:r>
        <w:rPr>
          <w:rFonts w:ascii="Times New Roman" w:hAnsi="Times New Roman" w:cs="Times New Roman"/>
          <w:sz w:val="28"/>
          <w:szCs w:val="28"/>
        </w:rPr>
        <w:t xml:space="preserve"> vide its order dated 09.06.2015 in suo-mot</w:t>
      </w:r>
      <w:r w:rsidR="003B4044">
        <w:rPr>
          <w:rFonts w:ascii="Times New Roman" w:hAnsi="Times New Roman" w:cs="Times New Roman"/>
          <w:sz w:val="28"/>
          <w:szCs w:val="28"/>
        </w:rPr>
        <w:t>u</w:t>
      </w:r>
      <w:r w:rsidR="00531040">
        <w:rPr>
          <w:rFonts w:ascii="Times New Roman" w:hAnsi="Times New Roman" w:cs="Times New Roman"/>
          <w:sz w:val="28"/>
          <w:szCs w:val="28"/>
        </w:rPr>
        <w:t xml:space="preserve"> </w:t>
      </w:r>
      <w:r w:rsidR="00C02DA6">
        <w:rPr>
          <w:rFonts w:ascii="Times New Roman" w:hAnsi="Times New Roman" w:cs="Times New Roman"/>
          <w:sz w:val="28"/>
          <w:szCs w:val="28"/>
        </w:rPr>
        <w:t>P</w:t>
      </w:r>
      <w:r>
        <w:rPr>
          <w:rFonts w:ascii="Times New Roman" w:hAnsi="Times New Roman" w:cs="Times New Roman"/>
          <w:sz w:val="28"/>
          <w:szCs w:val="28"/>
        </w:rPr>
        <w:t>etition No. 61/2014</w:t>
      </w:r>
      <w:r w:rsidR="00C02DA6">
        <w:rPr>
          <w:rFonts w:ascii="Times New Roman" w:hAnsi="Times New Roman" w:cs="Times New Roman"/>
          <w:sz w:val="28"/>
          <w:szCs w:val="28"/>
        </w:rPr>
        <w:t>,</w:t>
      </w:r>
      <w:r>
        <w:rPr>
          <w:rFonts w:ascii="Times New Roman" w:hAnsi="Times New Roman" w:cs="Times New Roman"/>
          <w:sz w:val="28"/>
          <w:szCs w:val="28"/>
        </w:rPr>
        <w:t xml:space="preserve"> directed PSPCL to draft Model Distribution Franchisee Agreement within three months of </w:t>
      </w:r>
      <w:r>
        <w:rPr>
          <w:rFonts w:ascii="Times New Roman" w:hAnsi="Times New Roman" w:cs="Times New Roman"/>
          <w:sz w:val="28"/>
          <w:szCs w:val="28"/>
        </w:rPr>
        <w:lastRenderedPageBreak/>
        <w:t xml:space="preserve">the issue of </w:t>
      </w:r>
      <w:r w:rsidR="00C02DA6">
        <w:rPr>
          <w:rFonts w:ascii="Times New Roman" w:hAnsi="Times New Roman" w:cs="Times New Roman"/>
          <w:sz w:val="28"/>
          <w:szCs w:val="28"/>
        </w:rPr>
        <w:t xml:space="preserve">its </w:t>
      </w:r>
      <w:r>
        <w:rPr>
          <w:rFonts w:ascii="Times New Roman" w:hAnsi="Times New Roman" w:cs="Times New Roman"/>
          <w:sz w:val="28"/>
          <w:szCs w:val="28"/>
        </w:rPr>
        <w:t xml:space="preserve">order. As per </w:t>
      </w:r>
      <w:r w:rsidR="00C02DA6">
        <w:rPr>
          <w:rFonts w:ascii="Times New Roman" w:hAnsi="Times New Roman" w:cs="Times New Roman"/>
          <w:sz w:val="28"/>
          <w:szCs w:val="28"/>
        </w:rPr>
        <w:t xml:space="preserve">this </w:t>
      </w:r>
      <w:r>
        <w:rPr>
          <w:rFonts w:ascii="Times New Roman" w:hAnsi="Times New Roman" w:cs="Times New Roman"/>
          <w:sz w:val="28"/>
          <w:szCs w:val="28"/>
        </w:rPr>
        <w:t xml:space="preserve">order, individual notices were to be issued to </w:t>
      </w:r>
      <w:r w:rsidR="00C02DA6">
        <w:rPr>
          <w:rFonts w:ascii="Times New Roman" w:hAnsi="Times New Roman" w:cs="Times New Roman"/>
          <w:sz w:val="28"/>
          <w:szCs w:val="28"/>
        </w:rPr>
        <w:t xml:space="preserve">the </w:t>
      </w:r>
      <w:r>
        <w:rPr>
          <w:rFonts w:ascii="Times New Roman" w:hAnsi="Times New Roman" w:cs="Times New Roman"/>
          <w:sz w:val="28"/>
          <w:szCs w:val="28"/>
        </w:rPr>
        <w:t>consumer</w:t>
      </w:r>
      <w:r w:rsidR="00C02DA6">
        <w:rPr>
          <w:rFonts w:ascii="Times New Roman" w:hAnsi="Times New Roman" w:cs="Times New Roman"/>
          <w:sz w:val="28"/>
          <w:szCs w:val="28"/>
        </w:rPr>
        <w:t>s</w:t>
      </w:r>
      <w:r>
        <w:rPr>
          <w:rFonts w:ascii="Times New Roman" w:hAnsi="Times New Roman" w:cs="Times New Roman"/>
          <w:sz w:val="28"/>
          <w:szCs w:val="28"/>
        </w:rPr>
        <w:t xml:space="preserve">, who had been granted </w:t>
      </w:r>
      <w:r w:rsidR="00C02DA6">
        <w:rPr>
          <w:rFonts w:ascii="Times New Roman" w:hAnsi="Times New Roman" w:cs="Times New Roman"/>
          <w:sz w:val="28"/>
          <w:szCs w:val="28"/>
        </w:rPr>
        <w:t>S</w:t>
      </w:r>
      <w:r>
        <w:rPr>
          <w:rFonts w:ascii="Times New Roman" w:hAnsi="Times New Roman" w:cs="Times New Roman"/>
          <w:sz w:val="28"/>
          <w:szCs w:val="28"/>
        </w:rPr>
        <w:t xml:space="preserve">ingle </w:t>
      </w:r>
      <w:r w:rsidR="00C02DA6">
        <w:rPr>
          <w:rFonts w:ascii="Times New Roman" w:hAnsi="Times New Roman" w:cs="Times New Roman"/>
          <w:sz w:val="28"/>
          <w:szCs w:val="28"/>
        </w:rPr>
        <w:t>P</w:t>
      </w:r>
      <w:r>
        <w:rPr>
          <w:rFonts w:ascii="Times New Roman" w:hAnsi="Times New Roman" w:cs="Times New Roman"/>
          <w:sz w:val="28"/>
          <w:szCs w:val="28"/>
        </w:rPr>
        <w:t xml:space="preserve">oint </w:t>
      </w:r>
      <w:r w:rsidR="00C02DA6">
        <w:rPr>
          <w:rFonts w:ascii="Times New Roman" w:hAnsi="Times New Roman" w:cs="Times New Roman"/>
          <w:sz w:val="28"/>
          <w:szCs w:val="28"/>
        </w:rPr>
        <w:t>S</w:t>
      </w:r>
      <w:r>
        <w:rPr>
          <w:rFonts w:ascii="Times New Roman" w:hAnsi="Times New Roman" w:cs="Times New Roman"/>
          <w:sz w:val="28"/>
          <w:szCs w:val="28"/>
        </w:rPr>
        <w:t xml:space="preserve">upply under </w:t>
      </w:r>
      <w:r w:rsidR="00C02DA6">
        <w:rPr>
          <w:rFonts w:ascii="Times New Roman" w:hAnsi="Times New Roman" w:cs="Times New Roman"/>
          <w:sz w:val="28"/>
          <w:szCs w:val="28"/>
        </w:rPr>
        <w:t>C</w:t>
      </w:r>
      <w:r>
        <w:rPr>
          <w:rFonts w:ascii="Times New Roman" w:hAnsi="Times New Roman" w:cs="Times New Roman"/>
          <w:sz w:val="28"/>
          <w:szCs w:val="28"/>
        </w:rPr>
        <w:t>lause 8.1 to 8.4 of th</w:t>
      </w:r>
      <w:r w:rsidR="009F6436">
        <w:rPr>
          <w:rFonts w:ascii="Times New Roman" w:hAnsi="Times New Roman" w:cs="Times New Roman"/>
          <w:sz w:val="28"/>
          <w:szCs w:val="28"/>
        </w:rPr>
        <w:t>e repealed Conditions of S</w:t>
      </w:r>
      <w:r>
        <w:rPr>
          <w:rFonts w:ascii="Times New Roman" w:hAnsi="Times New Roman" w:cs="Times New Roman"/>
          <w:sz w:val="28"/>
          <w:szCs w:val="28"/>
        </w:rPr>
        <w:t xml:space="preserve">upply. In compliance to above order of Hon’ble PSERC, PSPCL, </w:t>
      </w:r>
      <w:r w:rsidR="00C02DA6">
        <w:rPr>
          <w:rFonts w:ascii="Times New Roman" w:hAnsi="Times New Roman" w:cs="Times New Roman"/>
          <w:sz w:val="28"/>
          <w:szCs w:val="28"/>
        </w:rPr>
        <w:t xml:space="preserve">circulated </w:t>
      </w:r>
      <w:r>
        <w:rPr>
          <w:rFonts w:ascii="Times New Roman" w:hAnsi="Times New Roman" w:cs="Times New Roman"/>
          <w:sz w:val="28"/>
          <w:szCs w:val="28"/>
        </w:rPr>
        <w:t>draft Model Distribution Franchise</w:t>
      </w:r>
      <w:r w:rsidR="009F6436">
        <w:rPr>
          <w:rFonts w:ascii="Times New Roman" w:hAnsi="Times New Roman" w:cs="Times New Roman"/>
          <w:sz w:val="28"/>
          <w:szCs w:val="28"/>
        </w:rPr>
        <w:t>e</w:t>
      </w:r>
      <w:r w:rsidR="00531040">
        <w:rPr>
          <w:rFonts w:ascii="Times New Roman" w:hAnsi="Times New Roman" w:cs="Times New Roman"/>
          <w:sz w:val="28"/>
          <w:szCs w:val="28"/>
        </w:rPr>
        <w:t xml:space="preserve"> </w:t>
      </w:r>
      <w:r w:rsidR="00C02DA6">
        <w:rPr>
          <w:rFonts w:ascii="Times New Roman" w:hAnsi="Times New Roman" w:cs="Times New Roman"/>
          <w:sz w:val="28"/>
          <w:szCs w:val="28"/>
        </w:rPr>
        <w:t>A</w:t>
      </w:r>
      <w:r>
        <w:rPr>
          <w:rFonts w:ascii="Times New Roman" w:hAnsi="Times New Roman" w:cs="Times New Roman"/>
          <w:sz w:val="28"/>
          <w:szCs w:val="28"/>
        </w:rPr>
        <w:t>greement vide CC No. 58/2016 dated 14.12.2016 which was to be signed by the consumer who ha</w:t>
      </w:r>
      <w:r w:rsidR="00C02DA6">
        <w:rPr>
          <w:rFonts w:ascii="Times New Roman" w:hAnsi="Times New Roman" w:cs="Times New Roman"/>
          <w:sz w:val="28"/>
          <w:szCs w:val="28"/>
        </w:rPr>
        <w:t>d</w:t>
      </w:r>
      <w:r>
        <w:rPr>
          <w:rFonts w:ascii="Times New Roman" w:hAnsi="Times New Roman" w:cs="Times New Roman"/>
          <w:sz w:val="28"/>
          <w:szCs w:val="28"/>
        </w:rPr>
        <w:t xml:space="preserve"> been granted </w:t>
      </w:r>
      <w:r w:rsidR="00C02DA6">
        <w:rPr>
          <w:rFonts w:ascii="Times New Roman" w:hAnsi="Times New Roman" w:cs="Times New Roman"/>
          <w:sz w:val="28"/>
          <w:szCs w:val="28"/>
        </w:rPr>
        <w:t>S</w:t>
      </w:r>
      <w:r>
        <w:rPr>
          <w:rFonts w:ascii="Times New Roman" w:hAnsi="Times New Roman" w:cs="Times New Roman"/>
          <w:sz w:val="28"/>
          <w:szCs w:val="28"/>
        </w:rPr>
        <w:t xml:space="preserve">ingle </w:t>
      </w:r>
      <w:r w:rsidR="00C02DA6">
        <w:rPr>
          <w:rFonts w:ascii="Times New Roman" w:hAnsi="Times New Roman" w:cs="Times New Roman"/>
          <w:sz w:val="28"/>
          <w:szCs w:val="28"/>
        </w:rPr>
        <w:t>P</w:t>
      </w:r>
      <w:r>
        <w:rPr>
          <w:rFonts w:ascii="Times New Roman" w:hAnsi="Times New Roman" w:cs="Times New Roman"/>
          <w:sz w:val="28"/>
          <w:szCs w:val="28"/>
        </w:rPr>
        <w:t xml:space="preserve">oint </w:t>
      </w:r>
      <w:r w:rsidR="00C02DA6">
        <w:rPr>
          <w:rFonts w:ascii="Times New Roman" w:hAnsi="Times New Roman" w:cs="Times New Roman"/>
          <w:sz w:val="28"/>
          <w:szCs w:val="28"/>
        </w:rPr>
        <w:t>S</w:t>
      </w:r>
      <w:r>
        <w:rPr>
          <w:rFonts w:ascii="Times New Roman" w:hAnsi="Times New Roman" w:cs="Times New Roman"/>
          <w:sz w:val="28"/>
          <w:szCs w:val="28"/>
        </w:rPr>
        <w:t xml:space="preserve">upply under </w:t>
      </w:r>
      <w:r w:rsidR="00C02DA6">
        <w:rPr>
          <w:rFonts w:ascii="Times New Roman" w:hAnsi="Times New Roman" w:cs="Times New Roman"/>
          <w:sz w:val="28"/>
          <w:szCs w:val="28"/>
        </w:rPr>
        <w:t>C</w:t>
      </w:r>
      <w:r>
        <w:rPr>
          <w:rFonts w:ascii="Times New Roman" w:hAnsi="Times New Roman" w:cs="Times New Roman"/>
          <w:sz w:val="28"/>
          <w:szCs w:val="28"/>
        </w:rPr>
        <w:t xml:space="preserve">lause </w:t>
      </w:r>
      <w:r w:rsidR="009F6436">
        <w:rPr>
          <w:rFonts w:ascii="Times New Roman" w:hAnsi="Times New Roman" w:cs="Times New Roman"/>
          <w:sz w:val="28"/>
          <w:szCs w:val="28"/>
        </w:rPr>
        <w:t>No. 8.1 to 8.4 of the repealed Conditions of S</w:t>
      </w:r>
      <w:r>
        <w:rPr>
          <w:rFonts w:ascii="Times New Roman" w:hAnsi="Times New Roman" w:cs="Times New Roman"/>
          <w:sz w:val="28"/>
          <w:szCs w:val="28"/>
        </w:rPr>
        <w:t>upply.</w:t>
      </w:r>
    </w:p>
    <w:p w:rsidR="009F5E39" w:rsidRDefault="009F5E39" w:rsidP="00D14058">
      <w:pPr>
        <w:pStyle w:val="ListParagraph"/>
        <w:spacing w:before="240" w:line="480" w:lineRule="auto"/>
        <w:ind w:left="709"/>
        <w:jc w:val="both"/>
        <w:rPr>
          <w:rFonts w:ascii="Times New Roman" w:hAnsi="Times New Roman" w:cs="Times New Roman"/>
          <w:sz w:val="28"/>
          <w:szCs w:val="28"/>
        </w:rPr>
      </w:pPr>
      <w:r w:rsidRPr="00262E2C">
        <w:rPr>
          <w:rFonts w:ascii="Times New Roman" w:hAnsi="Times New Roman" w:cs="Times New Roman"/>
          <w:sz w:val="28"/>
          <w:szCs w:val="28"/>
        </w:rPr>
        <w:t xml:space="preserve">It was </w:t>
      </w:r>
      <w:r w:rsidR="00C02DA6">
        <w:rPr>
          <w:rFonts w:ascii="Times New Roman" w:hAnsi="Times New Roman" w:cs="Times New Roman"/>
          <w:sz w:val="28"/>
          <w:szCs w:val="28"/>
        </w:rPr>
        <w:t>worth mentioning that S</w:t>
      </w:r>
      <w:r w:rsidRPr="00262E2C">
        <w:rPr>
          <w:rFonts w:ascii="Times New Roman" w:hAnsi="Times New Roman" w:cs="Times New Roman"/>
          <w:sz w:val="28"/>
          <w:szCs w:val="28"/>
        </w:rPr>
        <w:t xml:space="preserve">ingle </w:t>
      </w:r>
      <w:r w:rsidR="00C02DA6">
        <w:rPr>
          <w:rFonts w:ascii="Times New Roman" w:hAnsi="Times New Roman" w:cs="Times New Roman"/>
          <w:sz w:val="28"/>
          <w:szCs w:val="28"/>
        </w:rPr>
        <w:t>P</w:t>
      </w:r>
      <w:r w:rsidRPr="00262E2C">
        <w:rPr>
          <w:rFonts w:ascii="Times New Roman" w:hAnsi="Times New Roman" w:cs="Times New Roman"/>
          <w:sz w:val="28"/>
          <w:szCs w:val="28"/>
        </w:rPr>
        <w:t xml:space="preserve">oint connection </w:t>
      </w:r>
      <w:r w:rsidR="00C02DA6">
        <w:rPr>
          <w:rFonts w:ascii="Times New Roman" w:hAnsi="Times New Roman" w:cs="Times New Roman"/>
          <w:sz w:val="28"/>
          <w:szCs w:val="28"/>
        </w:rPr>
        <w:t xml:space="preserve">case </w:t>
      </w:r>
      <w:r w:rsidRPr="00262E2C">
        <w:rPr>
          <w:rFonts w:ascii="Times New Roman" w:hAnsi="Times New Roman" w:cs="Times New Roman"/>
          <w:sz w:val="28"/>
          <w:szCs w:val="28"/>
        </w:rPr>
        <w:t>of M/s. Bajwa</w:t>
      </w:r>
      <w:r w:rsidR="00531040">
        <w:rPr>
          <w:rFonts w:ascii="Times New Roman" w:hAnsi="Times New Roman" w:cs="Times New Roman"/>
          <w:sz w:val="28"/>
          <w:szCs w:val="28"/>
        </w:rPr>
        <w:t xml:space="preserve"> </w:t>
      </w:r>
      <w:r>
        <w:rPr>
          <w:rFonts w:ascii="Times New Roman" w:hAnsi="Times New Roman" w:cs="Times New Roman"/>
          <w:sz w:val="28"/>
          <w:szCs w:val="28"/>
        </w:rPr>
        <w:t xml:space="preserve">Developers Pvt. Ltd. </w:t>
      </w:r>
      <w:r w:rsidR="00C02DA6">
        <w:rPr>
          <w:rFonts w:ascii="Times New Roman" w:hAnsi="Times New Roman" w:cs="Times New Roman"/>
          <w:sz w:val="28"/>
          <w:szCs w:val="28"/>
        </w:rPr>
        <w:t xml:space="preserve">(Appellant) </w:t>
      </w:r>
      <w:r>
        <w:rPr>
          <w:rFonts w:ascii="Times New Roman" w:hAnsi="Times New Roman" w:cs="Times New Roman"/>
          <w:sz w:val="28"/>
          <w:szCs w:val="28"/>
        </w:rPr>
        <w:t xml:space="preserve">did not fall under </w:t>
      </w:r>
      <w:r w:rsidR="00C02DA6">
        <w:rPr>
          <w:rFonts w:ascii="Times New Roman" w:hAnsi="Times New Roman" w:cs="Times New Roman"/>
          <w:sz w:val="28"/>
          <w:szCs w:val="28"/>
        </w:rPr>
        <w:t>C</w:t>
      </w:r>
      <w:r>
        <w:rPr>
          <w:rFonts w:ascii="Times New Roman" w:hAnsi="Times New Roman" w:cs="Times New Roman"/>
          <w:sz w:val="28"/>
          <w:szCs w:val="28"/>
        </w:rPr>
        <w:t xml:space="preserve">lause </w:t>
      </w:r>
      <w:r w:rsidR="009F6436">
        <w:rPr>
          <w:rFonts w:ascii="Times New Roman" w:hAnsi="Times New Roman" w:cs="Times New Roman"/>
          <w:sz w:val="28"/>
          <w:szCs w:val="28"/>
        </w:rPr>
        <w:t>No. 8.1 to 8.4 of the repealed Conditions of S</w:t>
      </w:r>
      <w:r w:rsidR="00B6056D">
        <w:rPr>
          <w:rFonts w:ascii="Times New Roman" w:hAnsi="Times New Roman" w:cs="Times New Roman"/>
          <w:sz w:val="28"/>
          <w:szCs w:val="28"/>
        </w:rPr>
        <w:t xml:space="preserve">upply </w:t>
      </w:r>
      <w:r>
        <w:rPr>
          <w:rFonts w:ascii="Times New Roman" w:hAnsi="Times New Roman" w:cs="Times New Roman"/>
          <w:sz w:val="28"/>
          <w:szCs w:val="28"/>
        </w:rPr>
        <w:t>since residen</w:t>
      </w:r>
      <w:r w:rsidR="00C02DA6">
        <w:rPr>
          <w:rFonts w:ascii="Times New Roman" w:hAnsi="Times New Roman" w:cs="Times New Roman"/>
          <w:sz w:val="28"/>
          <w:szCs w:val="28"/>
        </w:rPr>
        <w:t xml:space="preserve">ts </w:t>
      </w:r>
      <w:r>
        <w:rPr>
          <w:rFonts w:ascii="Times New Roman" w:hAnsi="Times New Roman" w:cs="Times New Roman"/>
          <w:sz w:val="28"/>
          <w:szCs w:val="28"/>
        </w:rPr>
        <w:t xml:space="preserve">of Colony were to obtain connections directly from </w:t>
      </w:r>
      <w:r w:rsidR="00C02DA6">
        <w:rPr>
          <w:rFonts w:ascii="Times New Roman" w:hAnsi="Times New Roman" w:cs="Times New Roman"/>
          <w:sz w:val="28"/>
          <w:szCs w:val="28"/>
        </w:rPr>
        <w:t xml:space="preserve">erstwhile </w:t>
      </w:r>
      <w:r>
        <w:rPr>
          <w:rFonts w:ascii="Times New Roman" w:hAnsi="Times New Roman" w:cs="Times New Roman"/>
          <w:sz w:val="28"/>
          <w:szCs w:val="28"/>
        </w:rPr>
        <w:t xml:space="preserve">PSEB as per instructions of CC </w:t>
      </w:r>
      <w:r w:rsidR="00C02DA6">
        <w:rPr>
          <w:rFonts w:ascii="Times New Roman" w:hAnsi="Times New Roman" w:cs="Times New Roman"/>
          <w:sz w:val="28"/>
          <w:szCs w:val="28"/>
        </w:rPr>
        <w:t xml:space="preserve">No. </w:t>
      </w:r>
      <w:r>
        <w:rPr>
          <w:rFonts w:ascii="Times New Roman" w:hAnsi="Times New Roman" w:cs="Times New Roman"/>
          <w:sz w:val="28"/>
          <w:szCs w:val="28"/>
        </w:rPr>
        <w:t>39/2003 vide which</w:t>
      </w:r>
      <w:r w:rsidR="00C02DA6">
        <w:rPr>
          <w:rFonts w:ascii="Times New Roman" w:hAnsi="Times New Roman" w:cs="Times New Roman"/>
          <w:sz w:val="28"/>
          <w:szCs w:val="28"/>
        </w:rPr>
        <w:t>,</w:t>
      </w:r>
      <w:r>
        <w:rPr>
          <w:rFonts w:ascii="Times New Roman" w:hAnsi="Times New Roman" w:cs="Times New Roman"/>
          <w:sz w:val="28"/>
          <w:szCs w:val="28"/>
        </w:rPr>
        <w:t xml:space="preserve"> NOC</w:t>
      </w:r>
      <w:r w:rsidR="00B6056D">
        <w:rPr>
          <w:rFonts w:ascii="Times New Roman" w:hAnsi="Times New Roman" w:cs="Times New Roman"/>
          <w:sz w:val="28"/>
          <w:szCs w:val="28"/>
        </w:rPr>
        <w:t>s</w:t>
      </w:r>
      <w:r w:rsidR="00F549E5">
        <w:rPr>
          <w:rFonts w:ascii="Times New Roman" w:hAnsi="Times New Roman" w:cs="Times New Roman"/>
          <w:sz w:val="28"/>
          <w:szCs w:val="28"/>
        </w:rPr>
        <w:t xml:space="preserve"> were issued to</w:t>
      </w:r>
      <w:r w:rsidR="005C0C22">
        <w:rPr>
          <w:rFonts w:ascii="Times New Roman" w:hAnsi="Times New Roman" w:cs="Times New Roman"/>
          <w:sz w:val="28"/>
          <w:szCs w:val="28"/>
        </w:rPr>
        <w:t xml:space="preserve"> the</w:t>
      </w:r>
      <w:r w:rsidR="00531040">
        <w:rPr>
          <w:rFonts w:ascii="Times New Roman" w:hAnsi="Times New Roman" w:cs="Times New Roman"/>
          <w:sz w:val="28"/>
          <w:szCs w:val="28"/>
        </w:rPr>
        <w:t xml:space="preserve"> </w:t>
      </w:r>
      <w:r>
        <w:rPr>
          <w:rFonts w:ascii="Times New Roman" w:hAnsi="Times New Roman" w:cs="Times New Roman"/>
          <w:sz w:val="28"/>
          <w:szCs w:val="28"/>
        </w:rPr>
        <w:t xml:space="preserve">Developer by </w:t>
      </w:r>
      <w:r w:rsidR="00C02DA6">
        <w:rPr>
          <w:rFonts w:ascii="Times New Roman" w:hAnsi="Times New Roman" w:cs="Times New Roman"/>
          <w:sz w:val="28"/>
          <w:szCs w:val="28"/>
        </w:rPr>
        <w:t xml:space="preserve">erstwhile </w:t>
      </w:r>
      <w:r w:rsidR="009F6436">
        <w:rPr>
          <w:rFonts w:ascii="Times New Roman" w:hAnsi="Times New Roman" w:cs="Times New Roman"/>
          <w:sz w:val="28"/>
          <w:szCs w:val="28"/>
        </w:rPr>
        <w:t>PSEB</w:t>
      </w:r>
      <w:r w:rsidR="00C02DA6">
        <w:rPr>
          <w:rFonts w:ascii="Times New Roman" w:hAnsi="Times New Roman" w:cs="Times New Roman"/>
          <w:sz w:val="28"/>
          <w:szCs w:val="28"/>
        </w:rPr>
        <w:t>. T</w:t>
      </w:r>
      <w:r>
        <w:rPr>
          <w:rFonts w:ascii="Times New Roman" w:hAnsi="Times New Roman" w:cs="Times New Roman"/>
          <w:sz w:val="28"/>
          <w:szCs w:val="28"/>
        </w:rPr>
        <w:t>herefore</w:t>
      </w:r>
      <w:r w:rsidR="00C02DA6">
        <w:rPr>
          <w:rFonts w:ascii="Times New Roman" w:hAnsi="Times New Roman" w:cs="Times New Roman"/>
          <w:sz w:val="28"/>
          <w:szCs w:val="28"/>
        </w:rPr>
        <w:t>,</w:t>
      </w:r>
      <w:r w:rsidR="009F6436">
        <w:rPr>
          <w:rFonts w:ascii="Times New Roman" w:hAnsi="Times New Roman" w:cs="Times New Roman"/>
          <w:sz w:val="28"/>
          <w:szCs w:val="28"/>
        </w:rPr>
        <w:t xml:space="preserve"> order dated 09.06.20</w:t>
      </w:r>
      <w:r>
        <w:rPr>
          <w:rFonts w:ascii="Times New Roman" w:hAnsi="Times New Roman" w:cs="Times New Roman"/>
          <w:sz w:val="28"/>
          <w:szCs w:val="28"/>
        </w:rPr>
        <w:t>15 of Hon’ble PSERC</w:t>
      </w:r>
      <w:r w:rsidR="00C02DA6">
        <w:rPr>
          <w:rFonts w:ascii="Times New Roman" w:hAnsi="Times New Roman" w:cs="Times New Roman"/>
          <w:sz w:val="28"/>
          <w:szCs w:val="28"/>
        </w:rPr>
        <w:t>,</w:t>
      </w:r>
      <w:r>
        <w:rPr>
          <w:rFonts w:ascii="Times New Roman" w:hAnsi="Times New Roman" w:cs="Times New Roman"/>
          <w:sz w:val="28"/>
          <w:szCs w:val="28"/>
        </w:rPr>
        <w:t xml:space="preserve"> in suo-mot</w:t>
      </w:r>
      <w:r w:rsidR="00C02DA6">
        <w:rPr>
          <w:rFonts w:ascii="Times New Roman" w:hAnsi="Times New Roman" w:cs="Times New Roman"/>
          <w:sz w:val="28"/>
          <w:szCs w:val="28"/>
        </w:rPr>
        <w:t>u</w:t>
      </w:r>
      <w:r w:rsidR="00531040">
        <w:rPr>
          <w:rFonts w:ascii="Times New Roman" w:hAnsi="Times New Roman" w:cs="Times New Roman"/>
          <w:sz w:val="28"/>
          <w:szCs w:val="28"/>
        </w:rPr>
        <w:t xml:space="preserve"> </w:t>
      </w:r>
      <w:r w:rsidR="00C02DA6">
        <w:rPr>
          <w:rFonts w:ascii="Times New Roman" w:hAnsi="Times New Roman" w:cs="Times New Roman"/>
          <w:sz w:val="28"/>
          <w:szCs w:val="28"/>
        </w:rPr>
        <w:t>P</w:t>
      </w:r>
      <w:r>
        <w:rPr>
          <w:rFonts w:ascii="Times New Roman" w:hAnsi="Times New Roman" w:cs="Times New Roman"/>
          <w:sz w:val="28"/>
          <w:szCs w:val="28"/>
        </w:rPr>
        <w:t>etition No. 61/2014</w:t>
      </w:r>
      <w:r w:rsidR="00C02DA6">
        <w:rPr>
          <w:rFonts w:ascii="Times New Roman" w:hAnsi="Times New Roman" w:cs="Times New Roman"/>
          <w:sz w:val="28"/>
          <w:szCs w:val="28"/>
        </w:rPr>
        <w:t>,</w:t>
      </w:r>
      <w:r w:rsidR="005C0C22">
        <w:rPr>
          <w:rFonts w:ascii="Times New Roman" w:hAnsi="Times New Roman" w:cs="Times New Roman"/>
          <w:sz w:val="28"/>
          <w:szCs w:val="28"/>
        </w:rPr>
        <w:t xml:space="preserve"> was not relevant for Single P</w:t>
      </w:r>
      <w:r>
        <w:rPr>
          <w:rFonts w:ascii="Times New Roman" w:hAnsi="Times New Roman" w:cs="Times New Roman"/>
          <w:sz w:val="28"/>
          <w:szCs w:val="28"/>
        </w:rPr>
        <w:t xml:space="preserve">oint </w:t>
      </w:r>
      <w:r w:rsidR="005C0C22">
        <w:rPr>
          <w:rFonts w:ascii="Times New Roman" w:hAnsi="Times New Roman" w:cs="Times New Roman"/>
          <w:sz w:val="28"/>
          <w:szCs w:val="28"/>
        </w:rPr>
        <w:t>S</w:t>
      </w:r>
      <w:r>
        <w:rPr>
          <w:rFonts w:ascii="Times New Roman" w:hAnsi="Times New Roman" w:cs="Times New Roman"/>
          <w:sz w:val="28"/>
          <w:szCs w:val="28"/>
        </w:rPr>
        <w:t xml:space="preserve">upply connection of the Appellant. </w:t>
      </w:r>
    </w:p>
    <w:p w:rsidR="009F5E39" w:rsidRDefault="009F4F32" w:rsidP="00B80284">
      <w:pPr>
        <w:pStyle w:val="ListParagraph"/>
        <w:numPr>
          <w:ilvl w:val="0"/>
          <w:numId w:val="5"/>
        </w:numPr>
        <w:spacing w:before="240"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LD system of</w:t>
      </w:r>
      <w:r w:rsidR="00B6056D">
        <w:rPr>
          <w:rFonts w:ascii="Times New Roman" w:hAnsi="Times New Roman" w:cs="Times New Roman"/>
          <w:sz w:val="28"/>
          <w:szCs w:val="28"/>
        </w:rPr>
        <w:t xml:space="preserve"> the</w:t>
      </w:r>
      <w:r w:rsidR="00531040">
        <w:rPr>
          <w:rFonts w:ascii="Times New Roman" w:hAnsi="Times New Roman" w:cs="Times New Roman"/>
          <w:sz w:val="28"/>
          <w:szCs w:val="28"/>
        </w:rPr>
        <w:t xml:space="preserve"> </w:t>
      </w:r>
      <w:r w:rsidR="009F5E39">
        <w:rPr>
          <w:rFonts w:ascii="Times New Roman" w:hAnsi="Times New Roman" w:cs="Times New Roman"/>
          <w:sz w:val="28"/>
          <w:szCs w:val="28"/>
        </w:rPr>
        <w:t xml:space="preserve">Colony was not yet handed over to PSPCL by </w:t>
      </w:r>
      <w:r w:rsidR="00531040">
        <w:rPr>
          <w:rFonts w:ascii="Times New Roman" w:hAnsi="Times New Roman" w:cs="Times New Roman"/>
          <w:sz w:val="28"/>
          <w:szCs w:val="28"/>
        </w:rPr>
        <w:t>the Appellant/</w:t>
      </w:r>
      <w:r w:rsidR="009F5E39">
        <w:rPr>
          <w:rFonts w:ascii="Times New Roman" w:hAnsi="Times New Roman" w:cs="Times New Roman"/>
          <w:sz w:val="28"/>
          <w:szCs w:val="28"/>
        </w:rPr>
        <w:t>Developer after completing duties</w:t>
      </w:r>
      <w:r w:rsidR="00C02DA6">
        <w:rPr>
          <w:rFonts w:ascii="Times New Roman" w:hAnsi="Times New Roman" w:cs="Times New Roman"/>
          <w:sz w:val="28"/>
          <w:szCs w:val="28"/>
        </w:rPr>
        <w:t>/ requirements</w:t>
      </w:r>
      <w:r w:rsidR="009F5E39">
        <w:rPr>
          <w:rFonts w:ascii="Times New Roman" w:hAnsi="Times New Roman" w:cs="Times New Roman"/>
          <w:sz w:val="28"/>
          <w:szCs w:val="28"/>
        </w:rPr>
        <w:t xml:space="preserve"> on its part and </w:t>
      </w:r>
      <w:r w:rsidR="00C02DA6">
        <w:rPr>
          <w:rFonts w:ascii="Times New Roman" w:hAnsi="Times New Roman" w:cs="Times New Roman"/>
          <w:sz w:val="28"/>
          <w:szCs w:val="28"/>
        </w:rPr>
        <w:t xml:space="preserve">the </w:t>
      </w:r>
      <w:r w:rsidR="009F5E39">
        <w:rPr>
          <w:rFonts w:ascii="Times New Roman" w:hAnsi="Times New Roman" w:cs="Times New Roman"/>
          <w:sz w:val="28"/>
          <w:szCs w:val="28"/>
        </w:rPr>
        <w:t xml:space="preserve">same was still maintained by the Developer. LD system maintenance including </w:t>
      </w:r>
      <w:r w:rsidR="009F5E39">
        <w:rPr>
          <w:rFonts w:ascii="Times New Roman" w:hAnsi="Times New Roman" w:cs="Times New Roman"/>
          <w:sz w:val="28"/>
          <w:szCs w:val="28"/>
        </w:rPr>
        <w:lastRenderedPageBreak/>
        <w:t xml:space="preserve">replacement of damaged transformers alongwith attending consumer complaints in </w:t>
      </w:r>
      <w:r w:rsidR="009210D4">
        <w:rPr>
          <w:rFonts w:ascii="Times New Roman" w:hAnsi="Times New Roman" w:cs="Times New Roman"/>
          <w:sz w:val="28"/>
          <w:szCs w:val="28"/>
        </w:rPr>
        <w:t xml:space="preserve">the </w:t>
      </w:r>
      <w:r w:rsidR="009F5E39">
        <w:rPr>
          <w:rFonts w:ascii="Times New Roman" w:hAnsi="Times New Roman" w:cs="Times New Roman"/>
          <w:sz w:val="28"/>
          <w:szCs w:val="28"/>
        </w:rPr>
        <w:t xml:space="preserve">area for </w:t>
      </w:r>
      <w:r w:rsidR="009210D4">
        <w:rPr>
          <w:rFonts w:ascii="Times New Roman" w:hAnsi="Times New Roman" w:cs="Times New Roman"/>
          <w:sz w:val="28"/>
          <w:szCs w:val="28"/>
        </w:rPr>
        <w:t>S</w:t>
      </w:r>
      <w:r w:rsidR="009F5E39">
        <w:rPr>
          <w:rFonts w:ascii="Times New Roman" w:hAnsi="Times New Roman" w:cs="Times New Roman"/>
          <w:sz w:val="28"/>
          <w:szCs w:val="28"/>
        </w:rPr>
        <w:t xml:space="preserve">ingle </w:t>
      </w:r>
      <w:r w:rsidR="009210D4">
        <w:rPr>
          <w:rFonts w:ascii="Times New Roman" w:hAnsi="Times New Roman" w:cs="Times New Roman"/>
          <w:sz w:val="28"/>
          <w:szCs w:val="28"/>
        </w:rPr>
        <w:t>P</w:t>
      </w:r>
      <w:r w:rsidR="009F5E39">
        <w:rPr>
          <w:rFonts w:ascii="Times New Roman" w:hAnsi="Times New Roman" w:cs="Times New Roman"/>
          <w:sz w:val="28"/>
          <w:szCs w:val="28"/>
        </w:rPr>
        <w:t xml:space="preserve">oint </w:t>
      </w:r>
      <w:r w:rsidR="009210D4">
        <w:rPr>
          <w:rFonts w:ascii="Times New Roman" w:hAnsi="Times New Roman" w:cs="Times New Roman"/>
          <w:sz w:val="28"/>
          <w:szCs w:val="28"/>
        </w:rPr>
        <w:t>S</w:t>
      </w:r>
      <w:r w:rsidR="00B6056D">
        <w:rPr>
          <w:rFonts w:ascii="Times New Roman" w:hAnsi="Times New Roman" w:cs="Times New Roman"/>
          <w:sz w:val="28"/>
          <w:szCs w:val="28"/>
        </w:rPr>
        <w:t>upply C</w:t>
      </w:r>
      <w:r w:rsidR="009F5E39">
        <w:rPr>
          <w:rFonts w:ascii="Times New Roman" w:hAnsi="Times New Roman" w:cs="Times New Roman"/>
          <w:sz w:val="28"/>
          <w:szCs w:val="28"/>
        </w:rPr>
        <w:t xml:space="preserve">onnection was carried out by </w:t>
      </w:r>
      <w:r w:rsidR="009210D4">
        <w:rPr>
          <w:rFonts w:ascii="Times New Roman" w:hAnsi="Times New Roman" w:cs="Times New Roman"/>
          <w:sz w:val="28"/>
          <w:szCs w:val="28"/>
        </w:rPr>
        <w:t xml:space="preserve">the </w:t>
      </w:r>
      <w:r w:rsidR="009F5E39">
        <w:rPr>
          <w:rFonts w:ascii="Times New Roman" w:hAnsi="Times New Roman" w:cs="Times New Roman"/>
          <w:sz w:val="28"/>
          <w:szCs w:val="28"/>
        </w:rPr>
        <w:t>Developer. All the maintenance activities carried out by the Developer were supervised and co-</w:t>
      </w:r>
      <w:r w:rsidR="00531040">
        <w:rPr>
          <w:rFonts w:ascii="Times New Roman" w:hAnsi="Times New Roman" w:cs="Times New Roman"/>
          <w:sz w:val="28"/>
          <w:szCs w:val="28"/>
        </w:rPr>
        <w:t>ordinate by</w:t>
      </w:r>
      <w:r w:rsidR="009210D4">
        <w:rPr>
          <w:rFonts w:ascii="Times New Roman" w:hAnsi="Times New Roman" w:cs="Times New Roman"/>
          <w:sz w:val="28"/>
          <w:szCs w:val="28"/>
        </w:rPr>
        <w:t xml:space="preserve"> </w:t>
      </w:r>
      <w:r w:rsidR="009F5E39">
        <w:rPr>
          <w:rFonts w:ascii="Times New Roman" w:hAnsi="Times New Roman" w:cs="Times New Roman"/>
          <w:sz w:val="28"/>
          <w:szCs w:val="28"/>
        </w:rPr>
        <w:t>the Respondent.</w:t>
      </w:r>
    </w:p>
    <w:p w:rsidR="009F5E39" w:rsidRDefault="009210D4" w:rsidP="00B80284">
      <w:pPr>
        <w:pStyle w:val="ListParagraph"/>
        <w:numPr>
          <w:ilvl w:val="0"/>
          <w:numId w:val="5"/>
        </w:numPr>
        <w:spacing w:before="240"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In regard to </w:t>
      </w:r>
      <w:r w:rsidR="009F5E39" w:rsidRPr="007A3260">
        <w:rPr>
          <w:rFonts w:ascii="Times New Roman" w:hAnsi="Times New Roman" w:cs="Times New Roman"/>
          <w:sz w:val="28"/>
          <w:szCs w:val="28"/>
        </w:rPr>
        <w:t xml:space="preserve">the claim of </w:t>
      </w:r>
      <w:r w:rsidR="009F5E39">
        <w:rPr>
          <w:rFonts w:ascii="Times New Roman" w:hAnsi="Times New Roman" w:cs="Times New Roman"/>
          <w:sz w:val="28"/>
          <w:szCs w:val="28"/>
        </w:rPr>
        <w:t xml:space="preserve">Appellant </w:t>
      </w:r>
      <w:r w:rsidR="009F5E39" w:rsidRPr="007A3260">
        <w:rPr>
          <w:rFonts w:ascii="Times New Roman" w:hAnsi="Times New Roman" w:cs="Times New Roman"/>
          <w:sz w:val="28"/>
          <w:szCs w:val="28"/>
        </w:rPr>
        <w:t xml:space="preserve">in the </w:t>
      </w:r>
      <w:r w:rsidR="009F5E39">
        <w:rPr>
          <w:rFonts w:ascii="Times New Roman" w:hAnsi="Times New Roman" w:cs="Times New Roman"/>
          <w:sz w:val="28"/>
          <w:szCs w:val="28"/>
        </w:rPr>
        <w:t xml:space="preserve">Appeal </w:t>
      </w:r>
      <w:r>
        <w:rPr>
          <w:rFonts w:ascii="Times New Roman" w:hAnsi="Times New Roman" w:cs="Times New Roman"/>
          <w:sz w:val="28"/>
          <w:szCs w:val="28"/>
        </w:rPr>
        <w:t xml:space="preserve">for </w:t>
      </w:r>
      <w:r w:rsidR="009F5E39" w:rsidRPr="007A3260">
        <w:rPr>
          <w:rFonts w:ascii="Times New Roman" w:hAnsi="Times New Roman" w:cs="Times New Roman"/>
          <w:sz w:val="28"/>
          <w:szCs w:val="28"/>
        </w:rPr>
        <w:t>refund with interest</w:t>
      </w:r>
      <w:r>
        <w:rPr>
          <w:rFonts w:ascii="Times New Roman" w:hAnsi="Times New Roman" w:cs="Times New Roman"/>
          <w:sz w:val="28"/>
          <w:szCs w:val="28"/>
        </w:rPr>
        <w:t>,</w:t>
      </w:r>
      <w:r w:rsidR="009F5E39" w:rsidRPr="007A3260">
        <w:rPr>
          <w:rFonts w:ascii="Times New Roman" w:hAnsi="Times New Roman" w:cs="Times New Roman"/>
          <w:sz w:val="28"/>
          <w:szCs w:val="28"/>
        </w:rPr>
        <w:t xml:space="preserve"> the charges already </w:t>
      </w:r>
      <w:r w:rsidR="009F5E39">
        <w:rPr>
          <w:rFonts w:ascii="Times New Roman" w:hAnsi="Times New Roman" w:cs="Times New Roman"/>
          <w:sz w:val="28"/>
          <w:szCs w:val="28"/>
        </w:rPr>
        <w:t>re</w:t>
      </w:r>
      <w:r w:rsidR="009F5E39" w:rsidRPr="007A3260">
        <w:rPr>
          <w:rFonts w:ascii="Times New Roman" w:hAnsi="Times New Roman" w:cs="Times New Roman"/>
          <w:sz w:val="28"/>
          <w:szCs w:val="28"/>
        </w:rPr>
        <w:t>covered for the period 17.09.2007</w:t>
      </w:r>
      <w:r w:rsidR="009F5E39">
        <w:rPr>
          <w:rFonts w:ascii="Times New Roman" w:hAnsi="Times New Roman" w:cs="Times New Roman"/>
          <w:sz w:val="28"/>
          <w:szCs w:val="28"/>
        </w:rPr>
        <w:t xml:space="preserve"> to 11/2007</w:t>
      </w:r>
      <w:r w:rsidR="009F5E39" w:rsidRPr="007A3260">
        <w:rPr>
          <w:rFonts w:ascii="Times New Roman" w:hAnsi="Times New Roman" w:cs="Times New Roman"/>
          <w:sz w:val="28"/>
          <w:szCs w:val="28"/>
        </w:rPr>
        <w:t>, it was submitted t</w:t>
      </w:r>
      <w:r w:rsidR="009F5E39">
        <w:rPr>
          <w:rFonts w:ascii="Times New Roman" w:hAnsi="Times New Roman" w:cs="Times New Roman"/>
          <w:sz w:val="28"/>
          <w:szCs w:val="28"/>
        </w:rPr>
        <w:t>h</w:t>
      </w:r>
      <w:r w:rsidR="009F5E39" w:rsidRPr="007A3260">
        <w:rPr>
          <w:rFonts w:ascii="Times New Roman" w:hAnsi="Times New Roman" w:cs="Times New Roman"/>
          <w:sz w:val="28"/>
          <w:szCs w:val="28"/>
        </w:rPr>
        <w:t xml:space="preserve">at as prescribed </w:t>
      </w:r>
      <w:r>
        <w:rPr>
          <w:rFonts w:ascii="Times New Roman" w:hAnsi="Times New Roman" w:cs="Times New Roman"/>
          <w:sz w:val="28"/>
          <w:szCs w:val="28"/>
        </w:rPr>
        <w:t xml:space="preserve">under Regulation 2.25 of </w:t>
      </w:r>
      <w:r w:rsidR="009F5E39">
        <w:rPr>
          <w:rFonts w:ascii="Times New Roman" w:hAnsi="Times New Roman" w:cs="Times New Roman"/>
          <w:sz w:val="28"/>
          <w:szCs w:val="28"/>
        </w:rPr>
        <w:t>PSERC (Forums and Ombudsman) Regulation</w:t>
      </w:r>
      <w:r>
        <w:rPr>
          <w:rFonts w:ascii="Times New Roman" w:hAnsi="Times New Roman" w:cs="Times New Roman"/>
          <w:sz w:val="28"/>
          <w:szCs w:val="28"/>
        </w:rPr>
        <w:t>s</w:t>
      </w:r>
      <w:r w:rsidR="009F5E39">
        <w:rPr>
          <w:rFonts w:ascii="Times New Roman" w:hAnsi="Times New Roman" w:cs="Times New Roman"/>
          <w:sz w:val="28"/>
          <w:szCs w:val="28"/>
        </w:rPr>
        <w:t xml:space="preserve">, </w:t>
      </w:r>
      <w:r>
        <w:rPr>
          <w:rFonts w:ascii="Times New Roman" w:hAnsi="Times New Roman" w:cs="Times New Roman"/>
          <w:sz w:val="28"/>
          <w:szCs w:val="28"/>
        </w:rPr>
        <w:t>2016</w:t>
      </w:r>
      <w:r w:rsidR="009F6436">
        <w:rPr>
          <w:rFonts w:ascii="Times New Roman" w:hAnsi="Times New Roman" w:cs="Times New Roman"/>
          <w:sz w:val="28"/>
          <w:szCs w:val="28"/>
        </w:rPr>
        <w:t>,</w:t>
      </w:r>
      <w:r w:rsidR="00531040">
        <w:rPr>
          <w:rFonts w:ascii="Times New Roman" w:hAnsi="Times New Roman" w:cs="Times New Roman"/>
          <w:sz w:val="28"/>
          <w:szCs w:val="28"/>
        </w:rPr>
        <w:t xml:space="preserve"> </w:t>
      </w:r>
      <w:r w:rsidR="005C0C22">
        <w:rPr>
          <w:rFonts w:ascii="Times New Roman" w:hAnsi="Times New Roman" w:cs="Times New Roman"/>
          <w:sz w:val="28"/>
          <w:szCs w:val="28"/>
        </w:rPr>
        <w:t>t</w:t>
      </w:r>
      <w:r w:rsidR="00200C07">
        <w:rPr>
          <w:rFonts w:ascii="Times New Roman" w:hAnsi="Times New Roman" w:cs="Times New Roman"/>
          <w:sz w:val="28"/>
          <w:szCs w:val="28"/>
        </w:rPr>
        <w:t>he period of limitation was two</w:t>
      </w:r>
      <w:r w:rsidR="009F5E39">
        <w:rPr>
          <w:rFonts w:ascii="Times New Roman" w:hAnsi="Times New Roman" w:cs="Times New Roman"/>
          <w:sz w:val="28"/>
          <w:szCs w:val="28"/>
        </w:rPr>
        <w:t xml:space="preserve"> years from the date of cause of action.  </w:t>
      </w:r>
    </w:p>
    <w:p w:rsidR="007F217A" w:rsidRDefault="009F5E39" w:rsidP="00B80284">
      <w:pPr>
        <w:pStyle w:val="ListParagraph"/>
        <w:numPr>
          <w:ilvl w:val="0"/>
          <w:numId w:val="5"/>
        </w:numPr>
        <w:spacing w:before="240" w:line="480" w:lineRule="auto"/>
        <w:ind w:left="709" w:hanging="709"/>
        <w:jc w:val="both"/>
        <w:rPr>
          <w:rFonts w:ascii="Times New Roman" w:hAnsi="Times New Roman" w:cs="Times New Roman"/>
          <w:sz w:val="28"/>
          <w:szCs w:val="28"/>
        </w:rPr>
      </w:pPr>
      <w:r w:rsidRPr="007A3260">
        <w:rPr>
          <w:rFonts w:ascii="Times New Roman" w:hAnsi="Times New Roman" w:cs="Times New Roman"/>
          <w:sz w:val="28"/>
          <w:szCs w:val="28"/>
        </w:rPr>
        <w:t>Th</w:t>
      </w:r>
      <w:r w:rsidR="009210D4">
        <w:rPr>
          <w:rFonts w:ascii="Times New Roman" w:hAnsi="Times New Roman" w:cs="Times New Roman"/>
          <w:sz w:val="28"/>
          <w:szCs w:val="28"/>
        </w:rPr>
        <w:t xml:space="preserve">e claim of the </w:t>
      </w:r>
      <w:r w:rsidRPr="007A3260">
        <w:rPr>
          <w:rFonts w:ascii="Times New Roman" w:hAnsi="Times New Roman" w:cs="Times New Roman"/>
          <w:sz w:val="28"/>
          <w:szCs w:val="28"/>
        </w:rPr>
        <w:t>Appel</w:t>
      </w:r>
      <w:r>
        <w:rPr>
          <w:rFonts w:ascii="Times New Roman" w:hAnsi="Times New Roman" w:cs="Times New Roman"/>
          <w:sz w:val="28"/>
          <w:szCs w:val="28"/>
        </w:rPr>
        <w:t>l</w:t>
      </w:r>
      <w:r w:rsidRPr="007A3260">
        <w:rPr>
          <w:rFonts w:ascii="Times New Roman" w:hAnsi="Times New Roman" w:cs="Times New Roman"/>
          <w:sz w:val="28"/>
          <w:szCs w:val="28"/>
        </w:rPr>
        <w:t xml:space="preserve">ant to refund back the already recovered charges for the period 17.09.2007 to 11/2007 was not tenable </w:t>
      </w:r>
      <w:r>
        <w:rPr>
          <w:rFonts w:ascii="Times New Roman" w:hAnsi="Times New Roman" w:cs="Times New Roman"/>
          <w:sz w:val="28"/>
          <w:szCs w:val="28"/>
        </w:rPr>
        <w:t xml:space="preserve">and was not </w:t>
      </w:r>
      <w:r w:rsidRPr="007A3260">
        <w:rPr>
          <w:rFonts w:ascii="Times New Roman" w:hAnsi="Times New Roman" w:cs="Times New Roman"/>
          <w:sz w:val="28"/>
          <w:szCs w:val="28"/>
        </w:rPr>
        <w:t xml:space="preserve">in line with provisions of </w:t>
      </w:r>
      <w:r>
        <w:rPr>
          <w:rFonts w:ascii="Times New Roman" w:hAnsi="Times New Roman" w:cs="Times New Roman"/>
          <w:sz w:val="28"/>
          <w:szCs w:val="28"/>
        </w:rPr>
        <w:t>L</w:t>
      </w:r>
      <w:r w:rsidRPr="007A3260">
        <w:rPr>
          <w:rFonts w:ascii="Times New Roman" w:hAnsi="Times New Roman" w:cs="Times New Roman"/>
          <w:sz w:val="28"/>
          <w:szCs w:val="28"/>
        </w:rPr>
        <w:t xml:space="preserve">imitation Act, </w:t>
      </w:r>
      <w:r>
        <w:rPr>
          <w:rFonts w:ascii="Times New Roman" w:hAnsi="Times New Roman" w:cs="Times New Roman"/>
          <w:sz w:val="28"/>
          <w:szCs w:val="28"/>
        </w:rPr>
        <w:t xml:space="preserve">1963. </w:t>
      </w:r>
    </w:p>
    <w:p w:rsidR="005A5D78" w:rsidRPr="007F217A" w:rsidRDefault="00752C5C" w:rsidP="007F217A">
      <w:pPr>
        <w:spacing w:before="240" w:line="480" w:lineRule="auto"/>
        <w:jc w:val="both"/>
        <w:rPr>
          <w:rFonts w:ascii="Times New Roman" w:hAnsi="Times New Roman" w:cs="Times New Roman"/>
          <w:sz w:val="28"/>
          <w:szCs w:val="28"/>
        </w:rPr>
      </w:pPr>
      <w:r w:rsidRPr="007F217A">
        <w:rPr>
          <w:rFonts w:ascii="Times New Roman" w:hAnsi="Times New Roman" w:cs="Times New Roman"/>
          <w:b/>
          <w:sz w:val="28"/>
          <w:szCs w:val="28"/>
        </w:rPr>
        <w:t>(c)</w:t>
      </w:r>
      <w:r w:rsidRPr="007F217A">
        <w:rPr>
          <w:rFonts w:ascii="Times New Roman" w:hAnsi="Times New Roman" w:cs="Times New Roman"/>
          <w:b/>
          <w:sz w:val="28"/>
          <w:szCs w:val="28"/>
        </w:rPr>
        <w:tab/>
      </w:r>
      <w:r w:rsidR="007F217A">
        <w:rPr>
          <w:rFonts w:ascii="Times New Roman" w:hAnsi="Times New Roman" w:cs="Times New Roman"/>
          <w:b/>
          <w:sz w:val="28"/>
          <w:szCs w:val="28"/>
        </w:rPr>
        <w:t xml:space="preserve">Written Arguments </w:t>
      </w:r>
      <w:r w:rsidRPr="007F217A">
        <w:rPr>
          <w:rFonts w:ascii="Times New Roman" w:hAnsi="Times New Roman" w:cs="Times New Roman"/>
          <w:b/>
          <w:sz w:val="28"/>
          <w:szCs w:val="28"/>
        </w:rPr>
        <w:t>of the Respondent</w:t>
      </w:r>
    </w:p>
    <w:p w:rsidR="005A5D78" w:rsidRDefault="00E56BAC" w:rsidP="005F4DD3">
      <w:pPr>
        <w:spacing w:before="240" w:line="480" w:lineRule="auto"/>
        <w:ind w:left="720"/>
        <w:jc w:val="both"/>
        <w:rPr>
          <w:rFonts w:ascii="Times New Roman" w:hAnsi="Times New Roman" w:cs="Times New Roman"/>
          <w:sz w:val="28"/>
          <w:szCs w:val="28"/>
        </w:rPr>
      </w:pPr>
      <w:r>
        <w:rPr>
          <w:rFonts w:ascii="Times New Roman" w:hAnsi="Times New Roman" w:cs="Times New Roman"/>
          <w:sz w:val="28"/>
          <w:szCs w:val="28"/>
        </w:rPr>
        <w:t>The Respondent vide Memo No. 11153-54 dated 02.12.2020</w:t>
      </w:r>
      <w:r w:rsidR="005F4DD3">
        <w:rPr>
          <w:rFonts w:ascii="Times New Roman" w:hAnsi="Times New Roman" w:cs="Times New Roman"/>
          <w:sz w:val="28"/>
          <w:szCs w:val="28"/>
        </w:rPr>
        <w:t xml:space="preserve"> submitted written arguments as under:</w:t>
      </w:r>
    </w:p>
    <w:p w:rsidR="001964F0" w:rsidRPr="001964F0" w:rsidRDefault="003C22C5" w:rsidP="00B80284">
      <w:pPr>
        <w:pStyle w:val="ListParagraph"/>
        <w:numPr>
          <w:ilvl w:val="0"/>
          <w:numId w:val="10"/>
        </w:numPr>
        <w:spacing w:before="240" w:line="480" w:lineRule="auto"/>
        <w:ind w:left="709" w:hanging="709"/>
        <w:jc w:val="both"/>
        <w:rPr>
          <w:rFonts w:ascii="Times New Roman" w:hAnsi="Times New Roman" w:cs="Times New Roman"/>
          <w:sz w:val="28"/>
          <w:szCs w:val="28"/>
        </w:rPr>
      </w:pPr>
      <w:r>
        <w:rPr>
          <w:rFonts w:ascii="Times New Roman" w:hAnsi="Times New Roman" w:cs="Times New Roman"/>
          <w:sz w:val="28"/>
          <w:szCs w:val="28"/>
          <w:lang w:val="en-IN"/>
        </w:rPr>
        <w:t>I</w:t>
      </w:r>
      <w:r w:rsidR="001964F0" w:rsidRPr="001964F0">
        <w:rPr>
          <w:rFonts w:ascii="Times New Roman" w:hAnsi="Times New Roman" w:cs="Times New Roman"/>
          <w:sz w:val="28"/>
          <w:szCs w:val="28"/>
          <w:lang w:val="en-IN"/>
        </w:rPr>
        <w:t xml:space="preserve">n the </w:t>
      </w:r>
      <w:r w:rsidR="005F60B8">
        <w:rPr>
          <w:rFonts w:ascii="Times New Roman" w:hAnsi="Times New Roman" w:cs="Times New Roman"/>
          <w:sz w:val="28"/>
          <w:szCs w:val="28"/>
          <w:lang w:val="en-IN"/>
        </w:rPr>
        <w:t>present A</w:t>
      </w:r>
      <w:r>
        <w:rPr>
          <w:rFonts w:ascii="Times New Roman" w:hAnsi="Times New Roman" w:cs="Times New Roman"/>
          <w:sz w:val="28"/>
          <w:szCs w:val="28"/>
          <w:lang w:val="en-IN"/>
        </w:rPr>
        <w:t>ppeal, the A</w:t>
      </w:r>
      <w:r w:rsidR="001964F0" w:rsidRPr="001964F0">
        <w:rPr>
          <w:rFonts w:ascii="Times New Roman" w:hAnsi="Times New Roman" w:cs="Times New Roman"/>
          <w:sz w:val="28"/>
          <w:szCs w:val="28"/>
          <w:lang w:val="en-IN"/>
        </w:rPr>
        <w:t>ppellant</w:t>
      </w:r>
      <w:r>
        <w:rPr>
          <w:rFonts w:ascii="Times New Roman" w:hAnsi="Times New Roman" w:cs="Times New Roman"/>
          <w:sz w:val="28"/>
          <w:szCs w:val="28"/>
          <w:lang w:val="en-IN"/>
        </w:rPr>
        <w:t xml:space="preserve"> had</w:t>
      </w:r>
      <w:r w:rsidR="001964F0" w:rsidRPr="001964F0">
        <w:rPr>
          <w:rFonts w:ascii="Times New Roman" w:hAnsi="Times New Roman" w:cs="Times New Roman"/>
          <w:sz w:val="28"/>
          <w:szCs w:val="28"/>
          <w:lang w:val="en-IN"/>
        </w:rPr>
        <w:t xml:space="preserve"> challenged the impugned amount notice/bill</w:t>
      </w:r>
      <w:r w:rsidR="001B1EE5">
        <w:rPr>
          <w:rFonts w:ascii="Times New Roman" w:hAnsi="Times New Roman" w:cs="Times New Roman"/>
          <w:sz w:val="28"/>
          <w:szCs w:val="28"/>
          <w:lang w:val="en-IN"/>
        </w:rPr>
        <w:t xml:space="preserve"> of </w:t>
      </w:r>
      <w:r w:rsidR="001B1EE5" w:rsidRPr="00BE301E">
        <w:rPr>
          <w:rFonts w:ascii="Times New Roman" w:hAnsi="Times New Roman" w:cs="Times New Roman"/>
          <w:bCs/>
          <w:iCs/>
          <w:sz w:val="28"/>
          <w:szCs w:val="28"/>
        </w:rPr>
        <w:t>₹</w:t>
      </w:r>
      <w:r w:rsidR="0080219D">
        <w:rPr>
          <w:rFonts w:ascii="Times New Roman" w:hAnsi="Times New Roman" w:cs="Times New Roman"/>
          <w:bCs/>
          <w:iCs/>
          <w:sz w:val="28"/>
          <w:szCs w:val="28"/>
        </w:rPr>
        <w:t xml:space="preserve"> </w:t>
      </w:r>
      <w:r w:rsidR="00DD2A88">
        <w:rPr>
          <w:rFonts w:ascii="Times New Roman" w:hAnsi="Times New Roman" w:cs="Times New Roman"/>
          <w:sz w:val="28"/>
          <w:szCs w:val="28"/>
          <w:lang w:val="en-IN"/>
        </w:rPr>
        <w:t>1,06,09,033/- which was</w:t>
      </w:r>
      <w:r w:rsidR="001964F0" w:rsidRPr="001964F0">
        <w:rPr>
          <w:rFonts w:ascii="Times New Roman" w:hAnsi="Times New Roman" w:cs="Times New Roman"/>
          <w:sz w:val="28"/>
          <w:szCs w:val="28"/>
          <w:lang w:val="en-IN"/>
        </w:rPr>
        <w:t xml:space="preserve"> charged by </w:t>
      </w:r>
      <w:r w:rsidR="005F60B8">
        <w:rPr>
          <w:rFonts w:ascii="Times New Roman" w:hAnsi="Times New Roman" w:cs="Times New Roman"/>
          <w:sz w:val="28"/>
          <w:szCs w:val="28"/>
          <w:lang w:val="en-IN"/>
        </w:rPr>
        <w:t>the Respondent (</w:t>
      </w:r>
      <w:r w:rsidR="001964F0" w:rsidRPr="001964F0">
        <w:rPr>
          <w:rFonts w:ascii="Times New Roman" w:hAnsi="Times New Roman" w:cs="Times New Roman"/>
          <w:sz w:val="28"/>
          <w:szCs w:val="28"/>
          <w:lang w:val="en-IN"/>
        </w:rPr>
        <w:t>PSPCL</w:t>
      </w:r>
      <w:r w:rsidR="005F60B8">
        <w:rPr>
          <w:rFonts w:ascii="Times New Roman" w:hAnsi="Times New Roman" w:cs="Times New Roman"/>
          <w:sz w:val="28"/>
          <w:szCs w:val="28"/>
          <w:lang w:val="en-IN"/>
        </w:rPr>
        <w:t xml:space="preserve">) for the period from </w:t>
      </w:r>
      <w:r w:rsidR="005F60B8">
        <w:rPr>
          <w:rFonts w:ascii="Times New Roman" w:hAnsi="Times New Roman" w:cs="Times New Roman"/>
          <w:sz w:val="28"/>
          <w:szCs w:val="28"/>
          <w:lang w:val="en-IN"/>
        </w:rPr>
        <w:lastRenderedPageBreak/>
        <w:t>11/</w:t>
      </w:r>
      <w:r w:rsidR="001964F0" w:rsidRPr="001964F0">
        <w:rPr>
          <w:rFonts w:ascii="Times New Roman" w:hAnsi="Times New Roman" w:cs="Times New Roman"/>
          <w:sz w:val="28"/>
          <w:szCs w:val="28"/>
          <w:lang w:val="en-IN"/>
        </w:rPr>
        <w:t>2014 to 09/2017 for the diffe</w:t>
      </w:r>
      <w:r w:rsidR="005F60B8">
        <w:rPr>
          <w:rFonts w:ascii="Times New Roman" w:hAnsi="Times New Roman" w:cs="Times New Roman"/>
          <w:sz w:val="28"/>
          <w:szCs w:val="28"/>
          <w:lang w:val="en-IN"/>
        </w:rPr>
        <w:t>rence in energy consumption of S</w:t>
      </w:r>
      <w:r w:rsidR="001964F0" w:rsidRPr="001964F0">
        <w:rPr>
          <w:rFonts w:ascii="Times New Roman" w:hAnsi="Times New Roman" w:cs="Times New Roman"/>
          <w:sz w:val="28"/>
          <w:szCs w:val="28"/>
          <w:lang w:val="en-IN"/>
        </w:rPr>
        <w:t>ingle</w:t>
      </w:r>
      <w:r w:rsidR="005F60B8">
        <w:rPr>
          <w:rFonts w:ascii="Times New Roman" w:hAnsi="Times New Roman" w:cs="Times New Roman"/>
          <w:sz w:val="28"/>
          <w:szCs w:val="28"/>
          <w:lang w:val="en-IN"/>
        </w:rPr>
        <w:t xml:space="preserve"> Point Energy M</w:t>
      </w:r>
      <w:r w:rsidR="001964F0" w:rsidRPr="001964F0">
        <w:rPr>
          <w:rFonts w:ascii="Times New Roman" w:hAnsi="Times New Roman" w:cs="Times New Roman"/>
          <w:sz w:val="28"/>
          <w:szCs w:val="28"/>
          <w:lang w:val="en-IN"/>
        </w:rPr>
        <w:t>eter i.e.</w:t>
      </w:r>
      <w:r w:rsidR="0080219D">
        <w:rPr>
          <w:rFonts w:ascii="Times New Roman" w:hAnsi="Times New Roman" w:cs="Times New Roman"/>
          <w:sz w:val="28"/>
          <w:szCs w:val="28"/>
          <w:lang w:val="en-IN"/>
        </w:rPr>
        <w:t xml:space="preserve"> </w:t>
      </w:r>
      <w:r w:rsidR="001964F0" w:rsidRPr="008603C6">
        <w:rPr>
          <w:rFonts w:ascii="Times New Roman" w:hAnsi="Times New Roman" w:cs="Times New Roman"/>
          <w:bCs/>
          <w:sz w:val="28"/>
          <w:szCs w:val="28"/>
          <w:lang w:val="en-IN"/>
        </w:rPr>
        <w:t>CL-01</w:t>
      </w:r>
      <w:r w:rsidR="001964F0" w:rsidRPr="001964F0">
        <w:rPr>
          <w:rFonts w:ascii="Times New Roman" w:hAnsi="Times New Roman" w:cs="Times New Roman"/>
          <w:sz w:val="28"/>
          <w:szCs w:val="28"/>
          <w:lang w:val="en-IN"/>
        </w:rPr>
        <w:t xml:space="preserve">and sum total of individual consumers in </w:t>
      </w:r>
      <w:r w:rsidR="005F60B8">
        <w:rPr>
          <w:rFonts w:ascii="Times New Roman" w:hAnsi="Times New Roman" w:cs="Times New Roman"/>
          <w:sz w:val="28"/>
          <w:szCs w:val="28"/>
          <w:lang w:val="en-IN"/>
        </w:rPr>
        <w:t xml:space="preserve">its </w:t>
      </w:r>
      <w:r w:rsidR="001964F0" w:rsidRPr="001964F0">
        <w:rPr>
          <w:rFonts w:ascii="Times New Roman" w:hAnsi="Times New Roman" w:cs="Times New Roman"/>
          <w:sz w:val="28"/>
          <w:szCs w:val="28"/>
          <w:lang w:val="en-IN"/>
        </w:rPr>
        <w:t>Sunny Enclave Colony. Further,</w:t>
      </w:r>
      <w:r w:rsidR="005F60B8">
        <w:rPr>
          <w:rFonts w:ascii="Times New Roman" w:hAnsi="Times New Roman" w:cs="Times New Roman"/>
          <w:sz w:val="28"/>
          <w:szCs w:val="28"/>
          <w:lang w:val="en-IN"/>
        </w:rPr>
        <w:t xml:space="preserve"> it wa</w:t>
      </w:r>
      <w:r w:rsidR="001964F0" w:rsidRPr="001964F0">
        <w:rPr>
          <w:rFonts w:ascii="Times New Roman" w:hAnsi="Times New Roman" w:cs="Times New Roman"/>
          <w:sz w:val="28"/>
          <w:szCs w:val="28"/>
          <w:lang w:val="en-IN"/>
        </w:rPr>
        <w:t>s clarified that Meter Connection No</w:t>
      </w:r>
      <w:r w:rsidR="00DD2A88">
        <w:rPr>
          <w:rFonts w:ascii="Times New Roman" w:hAnsi="Times New Roman" w:cs="Times New Roman"/>
          <w:sz w:val="28"/>
          <w:szCs w:val="28"/>
          <w:lang w:val="en-IN"/>
        </w:rPr>
        <w:t xml:space="preserve">. </w:t>
      </w:r>
      <w:r w:rsidR="00BE07FA">
        <w:rPr>
          <w:rFonts w:ascii="Times New Roman" w:hAnsi="Times New Roman" w:cs="Times New Roman"/>
          <w:sz w:val="28"/>
          <w:szCs w:val="28"/>
          <w:lang w:val="en-IN"/>
        </w:rPr>
        <w:t>CL-01 wa</w:t>
      </w:r>
      <w:r w:rsidR="001964F0" w:rsidRPr="001964F0">
        <w:rPr>
          <w:rFonts w:ascii="Times New Roman" w:hAnsi="Times New Roman" w:cs="Times New Roman"/>
          <w:sz w:val="28"/>
          <w:szCs w:val="28"/>
          <w:lang w:val="en-IN"/>
        </w:rPr>
        <w:t xml:space="preserve">s not installed for any individual consumer </w:t>
      </w:r>
      <w:r w:rsidR="00E11AC7">
        <w:rPr>
          <w:rFonts w:ascii="Times New Roman" w:hAnsi="Times New Roman" w:cs="Times New Roman"/>
          <w:sz w:val="28"/>
          <w:szCs w:val="28"/>
          <w:lang w:val="en-IN"/>
        </w:rPr>
        <w:t>but it wa</w:t>
      </w:r>
      <w:r w:rsidR="001964F0" w:rsidRPr="001964F0">
        <w:rPr>
          <w:rFonts w:ascii="Times New Roman" w:hAnsi="Times New Roman" w:cs="Times New Roman"/>
          <w:sz w:val="28"/>
          <w:szCs w:val="28"/>
          <w:lang w:val="en-IN"/>
        </w:rPr>
        <w:t>s installed as per agreement made with</w:t>
      </w:r>
      <w:r w:rsidR="00DD2A88">
        <w:rPr>
          <w:rFonts w:ascii="Times New Roman" w:hAnsi="Times New Roman" w:cs="Times New Roman"/>
          <w:sz w:val="28"/>
          <w:szCs w:val="28"/>
          <w:lang w:val="en-IN"/>
        </w:rPr>
        <w:t xml:space="preserve"> the</w:t>
      </w:r>
      <w:r w:rsidR="001964F0" w:rsidRPr="001964F0">
        <w:rPr>
          <w:rFonts w:ascii="Times New Roman" w:hAnsi="Times New Roman" w:cs="Times New Roman"/>
          <w:sz w:val="28"/>
          <w:szCs w:val="28"/>
          <w:lang w:val="en-IN"/>
        </w:rPr>
        <w:t xml:space="preserve"> developer to bill </w:t>
      </w:r>
      <w:r w:rsidR="00E11AC7">
        <w:rPr>
          <w:rFonts w:ascii="Times New Roman" w:hAnsi="Times New Roman" w:cs="Times New Roman"/>
          <w:sz w:val="28"/>
          <w:szCs w:val="28"/>
          <w:lang w:val="en-IN"/>
        </w:rPr>
        <w:t xml:space="preserve">for </w:t>
      </w:r>
      <w:r w:rsidR="001964F0" w:rsidRPr="001964F0">
        <w:rPr>
          <w:rFonts w:ascii="Times New Roman" w:hAnsi="Times New Roman" w:cs="Times New Roman"/>
          <w:sz w:val="28"/>
          <w:szCs w:val="28"/>
          <w:lang w:val="en-IN"/>
        </w:rPr>
        <w:t xml:space="preserve">the difference of energy recorded by main meter (CL-01) and sum total of energy consumed by individual consumers in </w:t>
      </w:r>
      <w:r w:rsidR="00F116DE">
        <w:rPr>
          <w:rFonts w:ascii="Times New Roman" w:hAnsi="Times New Roman" w:cs="Times New Roman"/>
          <w:sz w:val="28"/>
          <w:szCs w:val="28"/>
          <w:lang w:val="en-IN"/>
        </w:rPr>
        <w:t>Sunny Enclave Colony. Also, it wa</w:t>
      </w:r>
      <w:r w:rsidR="001964F0" w:rsidRPr="001964F0">
        <w:rPr>
          <w:rFonts w:ascii="Times New Roman" w:hAnsi="Times New Roman" w:cs="Times New Roman"/>
          <w:sz w:val="28"/>
          <w:szCs w:val="28"/>
          <w:lang w:val="en-IN"/>
        </w:rPr>
        <w:t>s important to mention he</w:t>
      </w:r>
      <w:r w:rsidR="00B35753">
        <w:rPr>
          <w:rFonts w:ascii="Times New Roman" w:hAnsi="Times New Roman" w:cs="Times New Roman"/>
          <w:sz w:val="28"/>
          <w:szCs w:val="28"/>
          <w:lang w:val="en-IN"/>
        </w:rPr>
        <w:t>re that Single Point C</w:t>
      </w:r>
      <w:r w:rsidR="00DD2A88">
        <w:rPr>
          <w:rFonts w:ascii="Times New Roman" w:hAnsi="Times New Roman" w:cs="Times New Roman"/>
          <w:sz w:val="28"/>
          <w:szCs w:val="28"/>
          <w:lang w:val="en-IN"/>
        </w:rPr>
        <w:t>onnection of M/s Bajwa D</w:t>
      </w:r>
      <w:r w:rsidR="001964F0" w:rsidRPr="001964F0">
        <w:rPr>
          <w:rFonts w:ascii="Times New Roman" w:hAnsi="Times New Roman" w:cs="Times New Roman"/>
          <w:sz w:val="28"/>
          <w:szCs w:val="28"/>
          <w:lang w:val="en-IN"/>
        </w:rPr>
        <w:t xml:space="preserve">eveloper Pvt. Ltd. </w:t>
      </w:r>
      <w:r w:rsidR="00B35753">
        <w:rPr>
          <w:rFonts w:ascii="Times New Roman" w:hAnsi="Times New Roman" w:cs="Times New Roman"/>
          <w:sz w:val="28"/>
          <w:szCs w:val="28"/>
          <w:lang w:val="en-IN"/>
        </w:rPr>
        <w:t>(Appellant) did no</w:t>
      </w:r>
      <w:r w:rsidR="00371D60">
        <w:rPr>
          <w:rFonts w:ascii="Times New Roman" w:hAnsi="Times New Roman" w:cs="Times New Roman"/>
          <w:sz w:val="28"/>
          <w:szCs w:val="28"/>
          <w:lang w:val="en-IN"/>
        </w:rPr>
        <w:t>t fall under C</w:t>
      </w:r>
      <w:r w:rsidR="001964F0" w:rsidRPr="001964F0">
        <w:rPr>
          <w:rFonts w:ascii="Times New Roman" w:hAnsi="Times New Roman" w:cs="Times New Roman"/>
          <w:sz w:val="28"/>
          <w:szCs w:val="28"/>
          <w:lang w:val="en-IN"/>
        </w:rPr>
        <w:t>lau</w:t>
      </w:r>
      <w:r w:rsidR="00371D60">
        <w:rPr>
          <w:rFonts w:ascii="Times New Roman" w:hAnsi="Times New Roman" w:cs="Times New Roman"/>
          <w:sz w:val="28"/>
          <w:szCs w:val="28"/>
          <w:lang w:val="en-IN"/>
        </w:rPr>
        <w:t xml:space="preserve">se </w:t>
      </w:r>
      <w:r w:rsidR="001964F0" w:rsidRPr="001964F0">
        <w:rPr>
          <w:rFonts w:ascii="Times New Roman" w:hAnsi="Times New Roman" w:cs="Times New Roman"/>
          <w:sz w:val="28"/>
          <w:szCs w:val="28"/>
          <w:lang w:val="en-IN"/>
        </w:rPr>
        <w:t>8.1 to 8.4 of the repealed</w:t>
      </w:r>
      <w:r w:rsidR="00371D60">
        <w:rPr>
          <w:rFonts w:ascii="Times New Roman" w:hAnsi="Times New Roman" w:cs="Times New Roman"/>
          <w:sz w:val="28"/>
          <w:szCs w:val="28"/>
          <w:lang w:val="en-IN"/>
        </w:rPr>
        <w:t xml:space="preserve"> Conditions of S</w:t>
      </w:r>
      <w:r w:rsidR="001964F0" w:rsidRPr="001964F0">
        <w:rPr>
          <w:rFonts w:ascii="Times New Roman" w:hAnsi="Times New Roman" w:cs="Times New Roman"/>
          <w:sz w:val="28"/>
          <w:szCs w:val="28"/>
          <w:lang w:val="en-IN"/>
        </w:rPr>
        <w:t xml:space="preserve">upply </w:t>
      </w:r>
      <w:r w:rsidR="00371D60">
        <w:rPr>
          <w:rFonts w:ascii="Times New Roman" w:hAnsi="Times New Roman" w:cs="Times New Roman"/>
          <w:sz w:val="28"/>
          <w:szCs w:val="28"/>
          <w:lang w:val="en-IN"/>
        </w:rPr>
        <w:t xml:space="preserve">(COS) </w:t>
      </w:r>
      <w:r w:rsidR="001964F0" w:rsidRPr="001964F0">
        <w:rPr>
          <w:rFonts w:ascii="Times New Roman" w:hAnsi="Times New Roman" w:cs="Times New Roman"/>
          <w:sz w:val="28"/>
          <w:szCs w:val="28"/>
          <w:lang w:val="en-IN"/>
        </w:rPr>
        <w:t xml:space="preserve">and it actually </w:t>
      </w:r>
      <w:r w:rsidR="00371D60">
        <w:rPr>
          <w:rFonts w:ascii="Times New Roman" w:hAnsi="Times New Roman" w:cs="Times New Roman"/>
          <w:sz w:val="28"/>
          <w:szCs w:val="28"/>
          <w:lang w:val="en-IN"/>
        </w:rPr>
        <w:t>came</w:t>
      </w:r>
      <w:r w:rsidR="001964F0" w:rsidRPr="001964F0">
        <w:rPr>
          <w:rFonts w:ascii="Times New Roman" w:hAnsi="Times New Roman" w:cs="Times New Roman"/>
          <w:sz w:val="28"/>
          <w:szCs w:val="28"/>
          <w:lang w:val="en-IN"/>
        </w:rPr>
        <w:t xml:space="preserve"> under </w:t>
      </w:r>
      <w:r w:rsidR="00371D60">
        <w:rPr>
          <w:rFonts w:ascii="Times New Roman" w:hAnsi="Times New Roman" w:cs="Times New Roman"/>
          <w:sz w:val="28"/>
          <w:szCs w:val="28"/>
          <w:lang w:val="en-IN"/>
        </w:rPr>
        <w:t>C</w:t>
      </w:r>
      <w:r w:rsidR="001964F0" w:rsidRPr="001964F0">
        <w:rPr>
          <w:rFonts w:ascii="Times New Roman" w:hAnsi="Times New Roman" w:cs="Times New Roman"/>
          <w:sz w:val="28"/>
          <w:szCs w:val="28"/>
          <w:lang w:val="en-IN"/>
        </w:rPr>
        <w:t xml:space="preserve">lause 8.5 of the </w:t>
      </w:r>
      <w:r w:rsidR="00371D60">
        <w:rPr>
          <w:rFonts w:ascii="Times New Roman" w:hAnsi="Times New Roman" w:cs="Times New Roman"/>
          <w:sz w:val="28"/>
          <w:szCs w:val="28"/>
          <w:lang w:val="en-IN"/>
        </w:rPr>
        <w:t>repealed Conditions of S</w:t>
      </w:r>
      <w:r w:rsidR="001964F0" w:rsidRPr="001964F0">
        <w:rPr>
          <w:rFonts w:ascii="Times New Roman" w:hAnsi="Times New Roman" w:cs="Times New Roman"/>
          <w:sz w:val="28"/>
          <w:szCs w:val="28"/>
          <w:lang w:val="en-IN"/>
        </w:rPr>
        <w:t>upply.</w:t>
      </w:r>
      <w:r w:rsidR="00371D60">
        <w:rPr>
          <w:rFonts w:ascii="Times New Roman" w:hAnsi="Times New Roman" w:cs="Times New Roman"/>
          <w:sz w:val="28"/>
          <w:szCs w:val="28"/>
          <w:lang w:val="en-IN"/>
        </w:rPr>
        <w:t xml:space="preserve"> The </w:t>
      </w:r>
      <w:r w:rsidR="001964F0" w:rsidRPr="001964F0">
        <w:rPr>
          <w:rFonts w:ascii="Times New Roman" w:hAnsi="Times New Roman" w:cs="Times New Roman"/>
          <w:sz w:val="28"/>
          <w:szCs w:val="28"/>
          <w:lang w:val="en-IN"/>
        </w:rPr>
        <w:t>said impugned amount was</w:t>
      </w:r>
      <w:r w:rsidR="00C75B36">
        <w:rPr>
          <w:rFonts w:ascii="Times New Roman" w:hAnsi="Times New Roman" w:cs="Times New Roman"/>
          <w:sz w:val="28"/>
          <w:szCs w:val="28"/>
          <w:lang w:val="en-IN"/>
        </w:rPr>
        <w:t xml:space="preserve"> rightly charged to the Appellant by PSPCL</w:t>
      </w:r>
      <w:r w:rsidR="001964F0" w:rsidRPr="001964F0">
        <w:rPr>
          <w:rFonts w:ascii="Times New Roman" w:hAnsi="Times New Roman" w:cs="Times New Roman"/>
          <w:sz w:val="28"/>
          <w:szCs w:val="28"/>
          <w:lang w:val="en-IN"/>
        </w:rPr>
        <w:t xml:space="preserve"> as per agreement. It</w:t>
      </w:r>
      <w:r w:rsidR="00C75B36">
        <w:rPr>
          <w:rFonts w:ascii="Times New Roman" w:hAnsi="Times New Roman" w:cs="Times New Roman"/>
          <w:sz w:val="28"/>
          <w:szCs w:val="28"/>
          <w:lang w:val="en-IN"/>
        </w:rPr>
        <w:t xml:space="preserve"> wa</w:t>
      </w:r>
      <w:r w:rsidR="00620C25">
        <w:rPr>
          <w:rFonts w:ascii="Times New Roman" w:hAnsi="Times New Roman" w:cs="Times New Roman"/>
          <w:sz w:val="28"/>
          <w:szCs w:val="28"/>
          <w:lang w:val="en-IN"/>
        </w:rPr>
        <w:t>s relevant</w:t>
      </w:r>
      <w:r w:rsidR="001964F0" w:rsidRPr="001964F0">
        <w:rPr>
          <w:rFonts w:ascii="Times New Roman" w:hAnsi="Times New Roman" w:cs="Times New Roman"/>
          <w:sz w:val="28"/>
          <w:szCs w:val="28"/>
          <w:lang w:val="en-IN"/>
        </w:rPr>
        <w:t xml:space="preserve"> to mention here that for the period</w:t>
      </w:r>
      <w:r w:rsidR="00531040">
        <w:rPr>
          <w:rFonts w:ascii="Times New Roman" w:hAnsi="Times New Roman" w:cs="Times New Roman"/>
          <w:sz w:val="28"/>
          <w:szCs w:val="28"/>
          <w:lang w:val="en-IN"/>
        </w:rPr>
        <w:t xml:space="preserve"> </w:t>
      </w:r>
      <w:r w:rsidR="001964F0" w:rsidRPr="001964F0">
        <w:rPr>
          <w:rFonts w:ascii="Times New Roman" w:hAnsi="Times New Roman" w:cs="Times New Roman"/>
          <w:sz w:val="28"/>
          <w:szCs w:val="28"/>
          <w:lang w:val="en-IN"/>
        </w:rPr>
        <w:t>upto November 2014,</w:t>
      </w:r>
      <w:r w:rsidR="00531040">
        <w:rPr>
          <w:rFonts w:ascii="Times New Roman" w:hAnsi="Times New Roman" w:cs="Times New Roman"/>
          <w:sz w:val="28"/>
          <w:szCs w:val="28"/>
          <w:lang w:val="en-IN"/>
        </w:rPr>
        <w:t xml:space="preserve"> </w:t>
      </w:r>
      <w:r w:rsidR="001964F0" w:rsidRPr="001964F0">
        <w:rPr>
          <w:rFonts w:ascii="Times New Roman" w:hAnsi="Times New Roman" w:cs="Times New Roman"/>
          <w:sz w:val="28"/>
          <w:szCs w:val="28"/>
          <w:lang w:val="en-IN"/>
        </w:rPr>
        <w:t>the bills raised as per agreement/CC-39/2003 for the diffe</w:t>
      </w:r>
      <w:r w:rsidR="00932373">
        <w:rPr>
          <w:rFonts w:ascii="Times New Roman" w:hAnsi="Times New Roman" w:cs="Times New Roman"/>
          <w:sz w:val="28"/>
          <w:szCs w:val="28"/>
          <w:lang w:val="en-IN"/>
        </w:rPr>
        <w:t>rence in energy consumption of Single P</w:t>
      </w:r>
      <w:r w:rsidR="001964F0" w:rsidRPr="001964F0">
        <w:rPr>
          <w:rFonts w:ascii="Times New Roman" w:hAnsi="Times New Roman" w:cs="Times New Roman"/>
          <w:sz w:val="28"/>
          <w:szCs w:val="28"/>
          <w:lang w:val="en-IN"/>
        </w:rPr>
        <w:t>oint</w:t>
      </w:r>
      <w:r w:rsidR="00932373">
        <w:rPr>
          <w:rFonts w:ascii="Times New Roman" w:hAnsi="Times New Roman" w:cs="Times New Roman"/>
          <w:sz w:val="28"/>
          <w:szCs w:val="28"/>
          <w:lang w:val="en-IN"/>
        </w:rPr>
        <w:t xml:space="preserve"> Energy M</w:t>
      </w:r>
      <w:r w:rsidR="008F0FF8">
        <w:rPr>
          <w:rFonts w:ascii="Times New Roman" w:hAnsi="Times New Roman" w:cs="Times New Roman"/>
          <w:sz w:val="28"/>
          <w:szCs w:val="28"/>
          <w:lang w:val="en-IN"/>
        </w:rPr>
        <w:t>eter and sum total of</w:t>
      </w:r>
      <w:r w:rsidR="001964F0" w:rsidRPr="001964F0">
        <w:rPr>
          <w:rFonts w:ascii="Times New Roman" w:hAnsi="Times New Roman" w:cs="Times New Roman"/>
          <w:sz w:val="28"/>
          <w:szCs w:val="28"/>
          <w:lang w:val="en-IN"/>
        </w:rPr>
        <w:t xml:space="preserve"> individual meter cons</w:t>
      </w:r>
      <w:r w:rsidR="00932373">
        <w:rPr>
          <w:rFonts w:ascii="Times New Roman" w:hAnsi="Times New Roman" w:cs="Times New Roman"/>
          <w:sz w:val="28"/>
          <w:szCs w:val="28"/>
          <w:lang w:val="en-IN"/>
        </w:rPr>
        <w:t>umptions were duly paid by the A</w:t>
      </w:r>
      <w:r w:rsidR="008F0FF8">
        <w:rPr>
          <w:rFonts w:ascii="Times New Roman" w:hAnsi="Times New Roman" w:cs="Times New Roman"/>
          <w:sz w:val="28"/>
          <w:szCs w:val="28"/>
          <w:lang w:val="en-IN"/>
        </w:rPr>
        <w:t>ppellant without any objections</w:t>
      </w:r>
      <w:r w:rsidR="001964F0" w:rsidRPr="001964F0">
        <w:rPr>
          <w:rFonts w:ascii="Times New Roman" w:hAnsi="Times New Roman" w:cs="Times New Roman"/>
          <w:sz w:val="28"/>
          <w:szCs w:val="28"/>
          <w:lang w:val="en-IN"/>
        </w:rPr>
        <w:t xml:space="preserve">.  </w:t>
      </w:r>
    </w:p>
    <w:p w:rsidR="001964F0" w:rsidRPr="00EA4464" w:rsidRDefault="00531251" w:rsidP="00B80284">
      <w:pPr>
        <w:pStyle w:val="ListParagraph"/>
        <w:numPr>
          <w:ilvl w:val="0"/>
          <w:numId w:val="10"/>
        </w:numPr>
        <w:spacing w:line="480" w:lineRule="auto"/>
        <w:ind w:left="709" w:hanging="709"/>
        <w:jc w:val="both"/>
        <w:rPr>
          <w:rFonts w:ascii="Times New Roman" w:hAnsi="Times New Roman" w:cs="Times New Roman"/>
          <w:sz w:val="28"/>
          <w:szCs w:val="28"/>
          <w:lang w:val="en-IN"/>
        </w:rPr>
      </w:pPr>
      <w:r>
        <w:rPr>
          <w:rFonts w:ascii="Times New Roman" w:hAnsi="Times New Roman" w:cs="Times New Roman"/>
          <w:sz w:val="28"/>
          <w:szCs w:val="28"/>
          <w:lang w:val="en-IN"/>
        </w:rPr>
        <w:t>In this Appeal</w:t>
      </w:r>
      <w:r w:rsidR="005202E7">
        <w:rPr>
          <w:rFonts w:ascii="Times New Roman" w:hAnsi="Times New Roman" w:cs="Times New Roman"/>
          <w:sz w:val="28"/>
          <w:szCs w:val="28"/>
          <w:lang w:val="en-IN"/>
        </w:rPr>
        <w:t>,</w:t>
      </w:r>
      <w:r>
        <w:rPr>
          <w:rFonts w:ascii="Times New Roman" w:hAnsi="Times New Roman" w:cs="Times New Roman"/>
          <w:sz w:val="28"/>
          <w:szCs w:val="28"/>
          <w:lang w:val="en-IN"/>
        </w:rPr>
        <w:t xml:space="preserve"> the A</w:t>
      </w:r>
      <w:r w:rsidR="00AB59E7">
        <w:rPr>
          <w:rFonts w:ascii="Times New Roman" w:hAnsi="Times New Roman" w:cs="Times New Roman"/>
          <w:sz w:val="28"/>
          <w:szCs w:val="28"/>
          <w:lang w:val="en-IN"/>
        </w:rPr>
        <w:t>ppellant had</w:t>
      </w:r>
      <w:r w:rsidR="001964F0" w:rsidRPr="00EE38A5">
        <w:rPr>
          <w:rFonts w:ascii="Times New Roman" w:hAnsi="Times New Roman" w:cs="Times New Roman"/>
          <w:sz w:val="28"/>
          <w:szCs w:val="28"/>
          <w:lang w:val="en-IN"/>
        </w:rPr>
        <w:t xml:space="preserve"> totally</w:t>
      </w:r>
      <w:r w:rsidR="00AB59E7">
        <w:rPr>
          <w:rFonts w:ascii="Times New Roman" w:hAnsi="Times New Roman" w:cs="Times New Roman"/>
          <w:sz w:val="28"/>
          <w:szCs w:val="28"/>
          <w:lang w:val="en-IN"/>
        </w:rPr>
        <w:t xml:space="preserve"> relied</w:t>
      </w:r>
      <w:r w:rsidR="001964F0" w:rsidRPr="00EE38A5">
        <w:rPr>
          <w:rFonts w:ascii="Times New Roman" w:hAnsi="Times New Roman" w:cs="Times New Roman"/>
          <w:sz w:val="28"/>
          <w:szCs w:val="28"/>
          <w:lang w:val="en-IN"/>
        </w:rPr>
        <w:t xml:space="preserve"> upon the guidelines of </w:t>
      </w:r>
      <w:r w:rsidR="00AB59E7">
        <w:rPr>
          <w:rFonts w:ascii="Times New Roman" w:hAnsi="Times New Roman" w:cs="Times New Roman"/>
          <w:sz w:val="28"/>
          <w:szCs w:val="28"/>
          <w:lang w:val="en-IN"/>
        </w:rPr>
        <w:t>CC</w:t>
      </w:r>
      <w:r w:rsidR="00DD2A88">
        <w:rPr>
          <w:rFonts w:ascii="Times New Roman" w:hAnsi="Times New Roman" w:cs="Times New Roman"/>
          <w:sz w:val="28"/>
          <w:szCs w:val="28"/>
          <w:lang w:val="en-IN"/>
        </w:rPr>
        <w:t xml:space="preserve"> No. </w:t>
      </w:r>
      <w:r w:rsidR="001964F0" w:rsidRPr="00EE38A5">
        <w:rPr>
          <w:rFonts w:ascii="Times New Roman" w:hAnsi="Times New Roman" w:cs="Times New Roman"/>
          <w:sz w:val="28"/>
          <w:szCs w:val="28"/>
          <w:lang w:val="en-IN"/>
        </w:rPr>
        <w:t xml:space="preserve"> 50 of 2007 by stressing</w:t>
      </w:r>
      <w:r w:rsidR="001964F0">
        <w:rPr>
          <w:rFonts w:ascii="Times New Roman" w:hAnsi="Times New Roman" w:cs="Times New Roman"/>
          <w:sz w:val="28"/>
          <w:szCs w:val="28"/>
          <w:lang w:val="en-IN"/>
        </w:rPr>
        <w:t xml:space="preserve"> that after</w:t>
      </w:r>
      <w:r w:rsidR="00AB59E7">
        <w:rPr>
          <w:rFonts w:ascii="Times New Roman" w:hAnsi="Times New Roman" w:cs="Times New Roman"/>
          <w:sz w:val="28"/>
          <w:szCs w:val="28"/>
          <w:lang w:val="en-IN"/>
        </w:rPr>
        <w:t xml:space="preserve"> issue </w:t>
      </w:r>
      <w:r w:rsidR="00AB59E7">
        <w:rPr>
          <w:rFonts w:ascii="Times New Roman" w:hAnsi="Times New Roman" w:cs="Times New Roman"/>
          <w:sz w:val="28"/>
          <w:szCs w:val="28"/>
          <w:lang w:val="en-IN"/>
        </w:rPr>
        <w:lastRenderedPageBreak/>
        <w:t>of CC</w:t>
      </w:r>
      <w:r w:rsidR="00DD2A88">
        <w:rPr>
          <w:rFonts w:ascii="Times New Roman" w:hAnsi="Times New Roman" w:cs="Times New Roman"/>
          <w:sz w:val="28"/>
          <w:szCs w:val="28"/>
          <w:lang w:val="en-IN"/>
        </w:rPr>
        <w:t xml:space="preserve"> No. </w:t>
      </w:r>
      <w:r w:rsidR="001964F0" w:rsidRPr="00EE38A5">
        <w:rPr>
          <w:rFonts w:ascii="Times New Roman" w:hAnsi="Times New Roman" w:cs="Times New Roman"/>
          <w:sz w:val="28"/>
          <w:szCs w:val="28"/>
          <w:lang w:val="en-IN"/>
        </w:rPr>
        <w:t>50/2007, the LD System of colony be considered deemed to be taken</w:t>
      </w:r>
      <w:r w:rsidR="00B6056D">
        <w:rPr>
          <w:rFonts w:ascii="Times New Roman" w:hAnsi="Times New Roman" w:cs="Times New Roman"/>
          <w:sz w:val="28"/>
          <w:szCs w:val="28"/>
          <w:lang w:val="en-IN"/>
        </w:rPr>
        <w:t xml:space="preserve"> over</w:t>
      </w:r>
      <w:r w:rsidR="001964F0" w:rsidRPr="00EE38A5">
        <w:rPr>
          <w:rFonts w:ascii="Times New Roman" w:hAnsi="Times New Roman" w:cs="Times New Roman"/>
          <w:sz w:val="28"/>
          <w:szCs w:val="28"/>
          <w:lang w:val="en-IN"/>
        </w:rPr>
        <w:t xml:space="preserve"> by </w:t>
      </w:r>
      <w:r w:rsidR="00AB59E7">
        <w:rPr>
          <w:rFonts w:ascii="Times New Roman" w:hAnsi="Times New Roman" w:cs="Times New Roman"/>
          <w:sz w:val="28"/>
          <w:szCs w:val="28"/>
          <w:lang w:val="en-IN"/>
        </w:rPr>
        <w:t>the R</w:t>
      </w:r>
      <w:r w:rsidR="00D24DA9">
        <w:rPr>
          <w:rFonts w:ascii="Times New Roman" w:hAnsi="Times New Roman" w:cs="Times New Roman"/>
          <w:sz w:val="28"/>
          <w:szCs w:val="28"/>
          <w:lang w:val="en-IN"/>
        </w:rPr>
        <w:t>espondent and it</w:t>
      </w:r>
      <w:r w:rsidR="001964F0" w:rsidRPr="00EE38A5">
        <w:rPr>
          <w:rFonts w:ascii="Times New Roman" w:hAnsi="Times New Roman" w:cs="Times New Roman"/>
          <w:sz w:val="28"/>
          <w:szCs w:val="28"/>
          <w:lang w:val="en-IN"/>
        </w:rPr>
        <w:t xml:space="preserve"> should not be charged for the di</w:t>
      </w:r>
      <w:r w:rsidR="00D24DA9">
        <w:rPr>
          <w:rFonts w:ascii="Times New Roman" w:hAnsi="Times New Roman" w:cs="Times New Roman"/>
          <w:sz w:val="28"/>
          <w:szCs w:val="28"/>
          <w:lang w:val="en-IN"/>
        </w:rPr>
        <w:t>fference of energy recorded by Single Point M</w:t>
      </w:r>
      <w:r w:rsidR="001964F0" w:rsidRPr="00EE38A5">
        <w:rPr>
          <w:rFonts w:ascii="Times New Roman" w:hAnsi="Times New Roman" w:cs="Times New Roman"/>
          <w:sz w:val="28"/>
          <w:szCs w:val="28"/>
          <w:lang w:val="en-IN"/>
        </w:rPr>
        <w:t xml:space="preserve">eter (CL-01) and sum total of energy consumed by individual consumers of colony. At the very outset, it </w:t>
      </w:r>
      <w:r w:rsidR="00F806E0">
        <w:rPr>
          <w:rFonts w:ascii="Times New Roman" w:hAnsi="Times New Roman" w:cs="Times New Roman"/>
          <w:sz w:val="28"/>
          <w:szCs w:val="28"/>
          <w:lang w:val="en-IN"/>
        </w:rPr>
        <w:t>wa</w:t>
      </w:r>
      <w:r w:rsidR="001964F0" w:rsidRPr="00EE38A5">
        <w:rPr>
          <w:rFonts w:ascii="Times New Roman" w:hAnsi="Times New Roman" w:cs="Times New Roman"/>
          <w:sz w:val="28"/>
          <w:szCs w:val="28"/>
          <w:lang w:val="en-IN"/>
        </w:rPr>
        <w:t xml:space="preserve">s argued that </w:t>
      </w:r>
      <w:r w:rsidR="00F806E0">
        <w:rPr>
          <w:rFonts w:ascii="Times New Roman" w:hAnsi="Times New Roman" w:cs="Times New Roman"/>
          <w:sz w:val="28"/>
          <w:szCs w:val="28"/>
          <w:lang w:val="en-IN"/>
        </w:rPr>
        <w:t>the Appellant had</w:t>
      </w:r>
      <w:r w:rsidR="003B7555">
        <w:rPr>
          <w:rFonts w:ascii="Times New Roman" w:hAnsi="Times New Roman" w:cs="Times New Roman"/>
          <w:sz w:val="28"/>
          <w:szCs w:val="28"/>
          <w:lang w:val="en-IN"/>
        </w:rPr>
        <w:t xml:space="preserve"> not complied with the Clause </w:t>
      </w:r>
      <w:r w:rsidR="001964F0" w:rsidRPr="00EE38A5">
        <w:rPr>
          <w:rFonts w:ascii="Times New Roman" w:hAnsi="Times New Roman" w:cs="Times New Roman"/>
          <w:sz w:val="28"/>
          <w:szCs w:val="28"/>
          <w:lang w:val="en-IN"/>
        </w:rPr>
        <w:t>1 of the abovementioned circular as per which</w:t>
      </w:r>
      <w:r w:rsidR="003B7555">
        <w:rPr>
          <w:rFonts w:ascii="Times New Roman" w:hAnsi="Times New Roman" w:cs="Times New Roman"/>
          <w:sz w:val="28"/>
          <w:szCs w:val="28"/>
          <w:lang w:val="en-IN"/>
        </w:rPr>
        <w:t>,</w:t>
      </w:r>
      <w:r w:rsidR="001964F0" w:rsidRPr="00EE38A5">
        <w:rPr>
          <w:rFonts w:ascii="Times New Roman" w:hAnsi="Times New Roman" w:cs="Times New Roman"/>
          <w:sz w:val="28"/>
          <w:szCs w:val="28"/>
          <w:lang w:val="en-IN"/>
        </w:rPr>
        <w:t xml:space="preserve"> i</w:t>
      </w:r>
      <w:r w:rsidR="003B7555">
        <w:rPr>
          <w:rFonts w:ascii="Times New Roman" w:hAnsi="Times New Roman" w:cs="Times New Roman"/>
          <w:sz w:val="28"/>
          <w:szCs w:val="28"/>
          <w:lang w:val="en-IN"/>
        </w:rPr>
        <w:t xml:space="preserve">t was desired that </w:t>
      </w:r>
      <w:r w:rsidR="00DD2A88">
        <w:rPr>
          <w:rFonts w:ascii="Times New Roman" w:hAnsi="Times New Roman" w:cs="Times New Roman"/>
          <w:sz w:val="28"/>
          <w:szCs w:val="28"/>
          <w:lang w:val="en-IN"/>
        </w:rPr>
        <w:t xml:space="preserve"> the </w:t>
      </w:r>
      <w:r w:rsidR="003B7555">
        <w:rPr>
          <w:rFonts w:ascii="Times New Roman" w:hAnsi="Times New Roman" w:cs="Times New Roman"/>
          <w:sz w:val="28"/>
          <w:szCs w:val="28"/>
          <w:lang w:val="en-IN"/>
        </w:rPr>
        <w:t>developer had</w:t>
      </w:r>
      <w:r w:rsidR="001964F0" w:rsidRPr="00EE38A5">
        <w:rPr>
          <w:rFonts w:ascii="Times New Roman" w:hAnsi="Times New Roman" w:cs="Times New Roman"/>
          <w:sz w:val="28"/>
          <w:szCs w:val="28"/>
          <w:lang w:val="en-IN"/>
        </w:rPr>
        <w:t xml:space="preserve"> to install the LD system, as per the approved sketches</w:t>
      </w:r>
      <w:r w:rsidR="00531040">
        <w:rPr>
          <w:rFonts w:ascii="Times New Roman" w:hAnsi="Times New Roman" w:cs="Times New Roman"/>
          <w:sz w:val="28"/>
          <w:szCs w:val="28"/>
          <w:lang w:val="en-IN"/>
        </w:rPr>
        <w:t xml:space="preserve"> </w:t>
      </w:r>
      <w:r w:rsidR="001964F0">
        <w:rPr>
          <w:rFonts w:ascii="Times New Roman" w:hAnsi="Times New Roman" w:cs="Times New Roman"/>
          <w:sz w:val="28"/>
          <w:szCs w:val="28"/>
          <w:lang w:val="en-IN"/>
        </w:rPr>
        <w:t xml:space="preserve">of </w:t>
      </w:r>
      <w:r w:rsidR="001964F0" w:rsidRPr="00EE38A5">
        <w:rPr>
          <w:rFonts w:ascii="Times New Roman" w:hAnsi="Times New Roman" w:cs="Times New Roman"/>
          <w:sz w:val="28"/>
          <w:szCs w:val="28"/>
          <w:lang w:val="en-IN"/>
        </w:rPr>
        <w:t>the</w:t>
      </w:r>
      <w:r w:rsidR="003B7555">
        <w:rPr>
          <w:rFonts w:ascii="Times New Roman" w:hAnsi="Times New Roman" w:cs="Times New Roman"/>
          <w:sz w:val="28"/>
          <w:szCs w:val="28"/>
          <w:lang w:val="en-IN"/>
        </w:rPr>
        <w:t xml:space="preserve"> Department/R</w:t>
      </w:r>
      <w:r w:rsidR="005A53C7">
        <w:rPr>
          <w:rFonts w:ascii="Times New Roman" w:hAnsi="Times New Roman" w:cs="Times New Roman"/>
          <w:sz w:val="28"/>
          <w:szCs w:val="28"/>
          <w:lang w:val="en-IN"/>
        </w:rPr>
        <w:t>espondent</w:t>
      </w:r>
      <w:r w:rsidR="001964F0" w:rsidRPr="00EE38A5">
        <w:rPr>
          <w:rFonts w:ascii="Times New Roman" w:hAnsi="Times New Roman" w:cs="Times New Roman"/>
          <w:sz w:val="28"/>
          <w:szCs w:val="28"/>
          <w:lang w:val="en-IN"/>
        </w:rPr>
        <w:t>.</w:t>
      </w:r>
      <w:r w:rsidR="00531040">
        <w:rPr>
          <w:rFonts w:ascii="Times New Roman" w:hAnsi="Times New Roman" w:cs="Times New Roman"/>
          <w:sz w:val="28"/>
          <w:szCs w:val="28"/>
          <w:lang w:val="en-IN"/>
        </w:rPr>
        <w:t xml:space="preserve"> </w:t>
      </w:r>
      <w:r w:rsidR="005A53C7">
        <w:rPr>
          <w:rFonts w:ascii="Times New Roman" w:hAnsi="Times New Roman" w:cs="Times New Roman"/>
          <w:sz w:val="28"/>
          <w:szCs w:val="28"/>
          <w:lang w:val="en-IN"/>
        </w:rPr>
        <w:t>In</w:t>
      </w:r>
      <w:r w:rsidR="001964F0" w:rsidRPr="00EE38A5">
        <w:rPr>
          <w:rFonts w:ascii="Times New Roman" w:hAnsi="Times New Roman" w:cs="Times New Roman"/>
          <w:sz w:val="28"/>
          <w:szCs w:val="28"/>
          <w:lang w:val="en-IN"/>
        </w:rPr>
        <w:t>spite of correspondence by</w:t>
      </w:r>
      <w:r w:rsidR="005A53C7">
        <w:rPr>
          <w:rFonts w:ascii="Times New Roman" w:hAnsi="Times New Roman" w:cs="Times New Roman"/>
          <w:sz w:val="28"/>
          <w:szCs w:val="28"/>
          <w:lang w:val="en-IN"/>
        </w:rPr>
        <w:t xml:space="preserve"> the R</w:t>
      </w:r>
      <w:r w:rsidR="001964F0" w:rsidRPr="00EE38A5">
        <w:rPr>
          <w:rFonts w:ascii="Times New Roman" w:hAnsi="Times New Roman" w:cs="Times New Roman"/>
          <w:sz w:val="28"/>
          <w:szCs w:val="28"/>
          <w:lang w:val="en-IN"/>
        </w:rPr>
        <w:t xml:space="preserve">espondent, </w:t>
      </w:r>
      <w:r w:rsidR="000D67AC">
        <w:rPr>
          <w:rFonts w:ascii="Times New Roman" w:hAnsi="Times New Roman" w:cs="Times New Roman"/>
          <w:sz w:val="28"/>
          <w:szCs w:val="28"/>
          <w:lang w:val="en-IN"/>
        </w:rPr>
        <w:t xml:space="preserve">the </w:t>
      </w:r>
      <w:r w:rsidR="001964F0" w:rsidRPr="00EE38A5">
        <w:rPr>
          <w:rFonts w:ascii="Times New Roman" w:hAnsi="Times New Roman" w:cs="Times New Roman"/>
          <w:sz w:val="28"/>
          <w:szCs w:val="28"/>
          <w:lang w:val="en-IN"/>
        </w:rPr>
        <w:t xml:space="preserve">developer never came forward for handing over the </w:t>
      </w:r>
      <w:r w:rsidR="001964F0">
        <w:rPr>
          <w:rFonts w:ascii="Times New Roman" w:hAnsi="Times New Roman" w:cs="Times New Roman"/>
          <w:sz w:val="28"/>
          <w:szCs w:val="28"/>
          <w:lang w:val="en-IN"/>
        </w:rPr>
        <w:t xml:space="preserve">LD </w:t>
      </w:r>
      <w:r w:rsidR="001964F0" w:rsidRPr="00EE38A5">
        <w:rPr>
          <w:rFonts w:ascii="Times New Roman" w:hAnsi="Times New Roman" w:cs="Times New Roman"/>
          <w:sz w:val="28"/>
          <w:szCs w:val="28"/>
          <w:lang w:val="en-IN"/>
        </w:rPr>
        <w:t>system after its completion as pe</w:t>
      </w:r>
      <w:r w:rsidR="000D67AC">
        <w:rPr>
          <w:rFonts w:ascii="Times New Roman" w:hAnsi="Times New Roman" w:cs="Times New Roman"/>
          <w:sz w:val="28"/>
          <w:szCs w:val="28"/>
          <w:lang w:val="en-IN"/>
        </w:rPr>
        <w:t xml:space="preserve">r the approved sketches of the Respondent </w:t>
      </w:r>
      <w:r w:rsidR="001964F0" w:rsidRPr="00EE38A5">
        <w:rPr>
          <w:rFonts w:ascii="Times New Roman" w:hAnsi="Times New Roman" w:cs="Times New Roman"/>
          <w:sz w:val="28"/>
          <w:szCs w:val="28"/>
          <w:lang w:val="en-IN"/>
        </w:rPr>
        <w:t xml:space="preserve">and </w:t>
      </w:r>
      <w:r w:rsidR="000D67AC">
        <w:rPr>
          <w:rFonts w:ascii="Times New Roman" w:hAnsi="Times New Roman" w:cs="Times New Roman"/>
          <w:sz w:val="28"/>
          <w:szCs w:val="28"/>
          <w:lang w:val="en-IN"/>
        </w:rPr>
        <w:t>after due approval</w:t>
      </w:r>
      <w:r w:rsidR="001964F0">
        <w:rPr>
          <w:rFonts w:ascii="Times New Roman" w:hAnsi="Times New Roman" w:cs="Times New Roman"/>
          <w:sz w:val="28"/>
          <w:szCs w:val="28"/>
          <w:lang w:val="en-IN"/>
        </w:rPr>
        <w:t>/clearance for</w:t>
      </w:r>
      <w:r w:rsidR="001964F0" w:rsidRPr="00EE38A5">
        <w:rPr>
          <w:rFonts w:ascii="Times New Roman" w:hAnsi="Times New Roman" w:cs="Times New Roman"/>
          <w:sz w:val="28"/>
          <w:szCs w:val="28"/>
          <w:lang w:val="en-IN"/>
        </w:rPr>
        <w:t xml:space="preserve"> installed LD System of colony from the Chief Electrical Inspector</w:t>
      </w:r>
      <w:r w:rsidR="009F4F32">
        <w:rPr>
          <w:rFonts w:ascii="Times New Roman" w:hAnsi="Times New Roman" w:cs="Times New Roman"/>
          <w:sz w:val="28"/>
          <w:szCs w:val="28"/>
          <w:lang w:val="en-IN"/>
        </w:rPr>
        <w:t xml:space="preserve"> </w:t>
      </w:r>
      <w:r w:rsidR="001964F0" w:rsidRPr="00EE38A5">
        <w:rPr>
          <w:rFonts w:ascii="Times New Roman" w:hAnsi="Times New Roman" w:cs="Times New Roman"/>
          <w:sz w:val="28"/>
          <w:szCs w:val="28"/>
          <w:lang w:val="en-IN"/>
        </w:rPr>
        <w:t xml:space="preserve">(CEI) of Punjab </w:t>
      </w:r>
      <w:r w:rsidR="001964F0">
        <w:rPr>
          <w:rFonts w:ascii="Times New Roman" w:hAnsi="Times New Roman" w:cs="Times New Roman"/>
          <w:sz w:val="28"/>
          <w:szCs w:val="28"/>
          <w:lang w:val="en-IN"/>
        </w:rPr>
        <w:t>against</w:t>
      </w:r>
      <w:r w:rsidR="000D67AC">
        <w:rPr>
          <w:rFonts w:ascii="Times New Roman" w:hAnsi="Times New Roman" w:cs="Times New Roman"/>
          <w:sz w:val="28"/>
          <w:szCs w:val="28"/>
          <w:lang w:val="en-IN"/>
        </w:rPr>
        <w:t xml:space="preserve"> installed transformers/</w:t>
      </w:r>
      <w:r w:rsidR="001964F0" w:rsidRPr="00EE38A5">
        <w:rPr>
          <w:rFonts w:ascii="Times New Roman" w:hAnsi="Times New Roman" w:cs="Times New Roman"/>
          <w:sz w:val="28"/>
          <w:szCs w:val="28"/>
          <w:lang w:val="en-IN"/>
        </w:rPr>
        <w:t>HT Lines etc. The developer could have</w:t>
      </w:r>
      <w:r w:rsidR="001964F0">
        <w:rPr>
          <w:rFonts w:ascii="Times New Roman" w:hAnsi="Times New Roman" w:cs="Times New Roman"/>
          <w:sz w:val="28"/>
          <w:szCs w:val="28"/>
          <w:lang w:val="en-IN"/>
        </w:rPr>
        <w:t xml:space="preserve"> also</w:t>
      </w:r>
      <w:r w:rsidR="001964F0" w:rsidRPr="00EE38A5">
        <w:rPr>
          <w:rFonts w:ascii="Times New Roman" w:hAnsi="Times New Roman" w:cs="Times New Roman"/>
          <w:sz w:val="28"/>
          <w:szCs w:val="28"/>
          <w:lang w:val="en-IN"/>
        </w:rPr>
        <w:t xml:space="preserve"> ha</w:t>
      </w:r>
      <w:r w:rsidR="001964F0">
        <w:rPr>
          <w:rFonts w:ascii="Times New Roman" w:hAnsi="Times New Roman" w:cs="Times New Roman"/>
          <w:sz w:val="28"/>
          <w:szCs w:val="28"/>
          <w:lang w:val="en-IN"/>
        </w:rPr>
        <w:t>nded over incomplete LD system</w:t>
      </w:r>
      <w:r w:rsidR="001964F0" w:rsidRPr="00EE38A5">
        <w:rPr>
          <w:rFonts w:ascii="Times New Roman" w:hAnsi="Times New Roman" w:cs="Times New Roman"/>
          <w:sz w:val="28"/>
          <w:szCs w:val="28"/>
          <w:lang w:val="en-IN"/>
        </w:rPr>
        <w:t xml:space="preserve"> by submitting bank</w:t>
      </w:r>
      <w:r w:rsidR="00531040">
        <w:rPr>
          <w:rFonts w:ascii="Times New Roman" w:hAnsi="Times New Roman" w:cs="Times New Roman"/>
          <w:sz w:val="28"/>
          <w:szCs w:val="28"/>
          <w:lang w:val="en-IN"/>
        </w:rPr>
        <w:t xml:space="preserve"> </w:t>
      </w:r>
      <w:r w:rsidR="001964F0" w:rsidRPr="00EE38A5">
        <w:rPr>
          <w:rFonts w:ascii="Times New Roman" w:hAnsi="Times New Roman" w:cs="Times New Roman"/>
          <w:sz w:val="28"/>
          <w:szCs w:val="28"/>
          <w:lang w:val="en-IN"/>
        </w:rPr>
        <w:t>guarantee</w:t>
      </w:r>
      <w:r w:rsidR="00531040">
        <w:rPr>
          <w:rFonts w:ascii="Times New Roman" w:hAnsi="Times New Roman" w:cs="Times New Roman"/>
          <w:sz w:val="28"/>
          <w:szCs w:val="28"/>
          <w:lang w:val="en-IN"/>
        </w:rPr>
        <w:t xml:space="preserve"> </w:t>
      </w:r>
      <w:r w:rsidR="001964F0" w:rsidRPr="00EE38A5">
        <w:rPr>
          <w:rFonts w:ascii="Times New Roman" w:hAnsi="Times New Roman" w:cs="Times New Roman"/>
          <w:sz w:val="28"/>
          <w:szCs w:val="28"/>
          <w:lang w:val="en-IN"/>
        </w:rPr>
        <w:t>for</w:t>
      </w:r>
      <w:r w:rsidR="000D67AC">
        <w:rPr>
          <w:rFonts w:ascii="Times New Roman" w:hAnsi="Times New Roman" w:cs="Times New Roman"/>
          <w:sz w:val="28"/>
          <w:szCs w:val="28"/>
          <w:lang w:val="en-IN"/>
        </w:rPr>
        <w:t xml:space="preserve"> the incomplete LD System but it</w:t>
      </w:r>
      <w:r w:rsidR="001964F0" w:rsidRPr="00EE38A5">
        <w:rPr>
          <w:rFonts w:ascii="Times New Roman" w:hAnsi="Times New Roman" w:cs="Times New Roman"/>
          <w:sz w:val="28"/>
          <w:szCs w:val="28"/>
          <w:lang w:val="en-IN"/>
        </w:rPr>
        <w:t xml:space="preserve"> did nothing in this regard. Thus</w:t>
      </w:r>
      <w:r w:rsidR="000D67AC">
        <w:rPr>
          <w:rFonts w:ascii="Times New Roman" w:hAnsi="Times New Roman" w:cs="Times New Roman"/>
          <w:sz w:val="28"/>
          <w:szCs w:val="28"/>
          <w:lang w:val="en-IN"/>
        </w:rPr>
        <w:t>,</w:t>
      </w:r>
      <w:r w:rsidR="00531040">
        <w:rPr>
          <w:rFonts w:ascii="Times New Roman" w:hAnsi="Times New Roman" w:cs="Times New Roman"/>
          <w:sz w:val="28"/>
          <w:szCs w:val="28"/>
          <w:lang w:val="en-IN"/>
        </w:rPr>
        <w:t xml:space="preserve"> </w:t>
      </w:r>
      <w:r w:rsidR="000D67AC">
        <w:rPr>
          <w:rFonts w:ascii="Times New Roman" w:hAnsi="Times New Roman" w:cs="Times New Roman"/>
          <w:sz w:val="28"/>
          <w:szCs w:val="28"/>
          <w:lang w:val="en-IN"/>
        </w:rPr>
        <w:t>incomplete LD system can</w:t>
      </w:r>
      <w:r w:rsidR="001964F0" w:rsidRPr="00EE38A5">
        <w:rPr>
          <w:rFonts w:ascii="Times New Roman" w:hAnsi="Times New Roman" w:cs="Times New Roman"/>
          <w:sz w:val="28"/>
          <w:szCs w:val="28"/>
          <w:lang w:val="en-IN"/>
        </w:rPr>
        <w:t>not be considered as deemed to be taken over</w:t>
      </w:r>
      <w:r w:rsidR="00531040">
        <w:rPr>
          <w:rFonts w:ascii="Times New Roman" w:hAnsi="Times New Roman" w:cs="Times New Roman"/>
          <w:sz w:val="28"/>
          <w:szCs w:val="28"/>
          <w:lang w:val="en-IN"/>
        </w:rPr>
        <w:t xml:space="preserve"> </w:t>
      </w:r>
      <w:r w:rsidR="001964F0" w:rsidRPr="00EE38A5">
        <w:rPr>
          <w:rFonts w:ascii="Times New Roman" w:hAnsi="Times New Roman" w:cs="Times New Roman"/>
          <w:sz w:val="28"/>
          <w:szCs w:val="28"/>
          <w:lang w:val="en-IN"/>
        </w:rPr>
        <w:t xml:space="preserve">to fulfil the </w:t>
      </w:r>
      <w:r w:rsidR="000430B6">
        <w:rPr>
          <w:rFonts w:ascii="Times New Roman" w:hAnsi="Times New Roman" w:cs="Times New Roman"/>
          <w:sz w:val="28"/>
          <w:szCs w:val="28"/>
          <w:lang w:val="en-IN"/>
        </w:rPr>
        <w:t>conditions of CC</w:t>
      </w:r>
      <w:r w:rsidR="00793D27">
        <w:rPr>
          <w:rFonts w:ascii="Times New Roman" w:hAnsi="Times New Roman" w:cs="Times New Roman"/>
          <w:sz w:val="28"/>
          <w:szCs w:val="28"/>
          <w:lang w:val="en-IN"/>
        </w:rPr>
        <w:t xml:space="preserve"> No. </w:t>
      </w:r>
      <w:r w:rsidR="001964F0" w:rsidRPr="00EE38A5">
        <w:rPr>
          <w:rFonts w:ascii="Times New Roman" w:hAnsi="Times New Roman" w:cs="Times New Roman"/>
          <w:sz w:val="28"/>
          <w:szCs w:val="28"/>
          <w:lang w:val="en-IN"/>
        </w:rPr>
        <w:t xml:space="preserve">50/2007 as per whims and </w:t>
      </w:r>
      <w:r w:rsidR="001964F0">
        <w:rPr>
          <w:rFonts w:ascii="Times New Roman" w:hAnsi="Times New Roman" w:cs="Times New Roman"/>
          <w:sz w:val="28"/>
          <w:szCs w:val="28"/>
          <w:lang w:val="en-IN"/>
        </w:rPr>
        <w:t>fancies</w:t>
      </w:r>
      <w:r w:rsidR="009F4F32">
        <w:rPr>
          <w:rFonts w:ascii="Times New Roman" w:hAnsi="Times New Roman" w:cs="Times New Roman"/>
          <w:sz w:val="28"/>
          <w:szCs w:val="28"/>
          <w:lang w:val="en-IN"/>
        </w:rPr>
        <w:t xml:space="preserve"> of the</w:t>
      </w:r>
      <w:r w:rsidR="0080219D">
        <w:rPr>
          <w:rFonts w:ascii="Times New Roman" w:hAnsi="Times New Roman" w:cs="Times New Roman"/>
          <w:sz w:val="28"/>
          <w:szCs w:val="28"/>
          <w:lang w:val="en-IN"/>
        </w:rPr>
        <w:t xml:space="preserve"> </w:t>
      </w:r>
      <w:r w:rsidR="000D67AC">
        <w:rPr>
          <w:rFonts w:ascii="Times New Roman" w:hAnsi="Times New Roman" w:cs="Times New Roman"/>
          <w:sz w:val="28"/>
          <w:szCs w:val="28"/>
          <w:lang w:val="en-IN"/>
        </w:rPr>
        <w:t>Appellant</w:t>
      </w:r>
      <w:r w:rsidR="001964F0" w:rsidRPr="00EE38A5">
        <w:rPr>
          <w:rFonts w:ascii="Times New Roman" w:hAnsi="Times New Roman" w:cs="Times New Roman"/>
          <w:sz w:val="28"/>
          <w:szCs w:val="28"/>
          <w:lang w:val="en-IN"/>
        </w:rPr>
        <w:t xml:space="preserve">. </w:t>
      </w:r>
    </w:p>
    <w:p w:rsidR="001964F0" w:rsidRPr="00EA4464" w:rsidRDefault="00F824D1" w:rsidP="00B80284">
      <w:pPr>
        <w:pStyle w:val="ListParagraph"/>
        <w:numPr>
          <w:ilvl w:val="0"/>
          <w:numId w:val="10"/>
        </w:numPr>
        <w:spacing w:line="480" w:lineRule="auto"/>
        <w:ind w:left="709" w:hanging="709"/>
        <w:jc w:val="both"/>
        <w:rPr>
          <w:rFonts w:ascii="Times New Roman" w:hAnsi="Times New Roman" w:cs="Times New Roman"/>
          <w:sz w:val="28"/>
          <w:szCs w:val="28"/>
          <w:lang w:val="en-IN"/>
        </w:rPr>
      </w:pPr>
      <w:r>
        <w:rPr>
          <w:rFonts w:ascii="Times New Roman" w:hAnsi="Times New Roman" w:cs="Times New Roman"/>
          <w:sz w:val="28"/>
          <w:szCs w:val="28"/>
          <w:lang w:val="en-IN"/>
        </w:rPr>
        <w:lastRenderedPageBreak/>
        <w:t>I</w:t>
      </w:r>
      <w:r w:rsidR="001964F0">
        <w:rPr>
          <w:rFonts w:ascii="Times New Roman" w:hAnsi="Times New Roman" w:cs="Times New Roman"/>
          <w:sz w:val="28"/>
          <w:szCs w:val="28"/>
          <w:lang w:val="en-IN"/>
        </w:rPr>
        <w:t xml:space="preserve">t </w:t>
      </w:r>
      <w:r>
        <w:rPr>
          <w:rFonts w:ascii="Times New Roman" w:hAnsi="Times New Roman" w:cs="Times New Roman"/>
          <w:sz w:val="28"/>
          <w:szCs w:val="28"/>
          <w:lang w:val="en-IN"/>
        </w:rPr>
        <w:t>wa</w:t>
      </w:r>
      <w:r w:rsidR="001964F0" w:rsidRPr="00EE38A5">
        <w:rPr>
          <w:rFonts w:ascii="Times New Roman" w:hAnsi="Times New Roman" w:cs="Times New Roman"/>
          <w:sz w:val="28"/>
          <w:szCs w:val="28"/>
          <w:lang w:val="en-IN"/>
        </w:rPr>
        <w:t xml:space="preserve">s clear that </w:t>
      </w:r>
      <w:r w:rsidR="000B6315">
        <w:rPr>
          <w:rFonts w:ascii="Times New Roman" w:hAnsi="Times New Roman" w:cs="Times New Roman"/>
          <w:sz w:val="28"/>
          <w:szCs w:val="28"/>
          <w:lang w:val="en-IN"/>
        </w:rPr>
        <w:t>the Appellant had</w:t>
      </w:r>
      <w:r w:rsidR="001964F0" w:rsidRPr="00EE38A5">
        <w:rPr>
          <w:rFonts w:ascii="Times New Roman" w:hAnsi="Times New Roman" w:cs="Times New Roman"/>
          <w:sz w:val="28"/>
          <w:szCs w:val="28"/>
          <w:lang w:val="en-IN"/>
        </w:rPr>
        <w:t xml:space="preserve"> ne</w:t>
      </w:r>
      <w:r w:rsidR="00EC5E8C">
        <w:rPr>
          <w:rFonts w:ascii="Times New Roman" w:hAnsi="Times New Roman" w:cs="Times New Roman"/>
          <w:sz w:val="28"/>
          <w:szCs w:val="28"/>
          <w:lang w:val="en-IN"/>
        </w:rPr>
        <w:t>ver fulfilled conditions of</w:t>
      </w:r>
      <w:r w:rsidR="000B6315">
        <w:rPr>
          <w:rFonts w:ascii="Times New Roman" w:hAnsi="Times New Roman" w:cs="Times New Roman"/>
          <w:sz w:val="28"/>
          <w:szCs w:val="28"/>
          <w:lang w:val="en-IN"/>
        </w:rPr>
        <w:t xml:space="preserve"> CC </w:t>
      </w:r>
      <w:r w:rsidR="00793D27">
        <w:rPr>
          <w:rFonts w:ascii="Times New Roman" w:hAnsi="Times New Roman" w:cs="Times New Roman"/>
          <w:sz w:val="28"/>
          <w:szCs w:val="28"/>
          <w:lang w:val="en-IN"/>
        </w:rPr>
        <w:t xml:space="preserve"> No. </w:t>
      </w:r>
      <w:r w:rsidR="000B6315">
        <w:rPr>
          <w:rFonts w:ascii="Times New Roman" w:hAnsi="Times New Roman" w:cs="Times New Roman"/>
          <w:sz w:val="28"/>
          <w:szCs w:val="28"/>
          <w:lang w:val="en-IN"/>
        </w:rPr>
        <w:t>50</w:t>
      </w:r>
      <w:r w:rsidR="001964F0" w:rsidRPr="00EE38A5">
        <w:rPr>
          <w:rFonts w:ascii="Times New Roman" w:hAnsi="Times New Roman" w:cs="Times New Roman"/>
          <w:sz w:val="28"/>
          <w:szCs w:val="28"/>
          <w:lang w:val="en-IN"/>
        </w:rPr>
        <w:t xml:space="preserve">/2007 to hand over LD System of colony </w:t>
      </w:r>
      <w:r w:rsidR="000B6315">
        <w:rPr>
          <w:rFonts w:ascii="Times New Roman" w:hAnsi="Times New Roman" w:cs="Times New Roman"/>
          <w:sz w:val="28"/>
          <w:szCs w:val="28"/>
          <w:lang w:val="en-IN"/>
        </w:rPr>
        <w:t>to the R</w:t>
      </w:r>
      <w:r w:rsidR="001964F0" w:rsidRPr="00EE38A5">
        <w:rPr>
          <w:rFonts w:ascii="Times New Roman" w:hAnsi="Times New Roman" w:cs="Times New Roman"/>
          <w:sz w:val="28"/>
          <w:szCs w:val="28"/>
          <w:lang w:val="en-IN"/>
        </w:rPr>
        <w:t xml:space="preserve">espondent after </w:t>
      </w:r>
      <w:r w:rsidR="001964F0">
        <w:rPr>
          <w:rFonts w:ascii="Times New Roman" w:hAnsi="Times New Roman" w:cs="Times New Roman"/>
          <w:sz w:val="28"/>
          <w:szCs w:val="28"/>
          <w:lang w:val="en-IN"/>
        </w:rPr>
        <w:t xml:space="preserve">its </w:t>
      </w:r>
      <w:r w:rsidR="001964F0" w:rsidRPr="00EE38A5">
        <w:rPr>
          <w:rFonts w:ascii="Times New Roman" w:hAnsi="Times New Roman" w:cs="Times New Roman"/>
          <w:sz w:val="28"/>
          <w:szCs w:val="28"/>
          <w:lang w:val="en-IN"/>
        </w:rPr>
        <w:t>completion. Further</w:t>
      </w:r>
      <w:r w:rsidR="001964F0">
        <w:rPr>
          <w:rFonts w:ascii="Times New Roman" w:hAnsi="Times New Roman" w:cs="Times New Roman"/>
          <w:sz w:val="28"/>
          <w:szCs w:val="28"/>
          <w:lang w:val="en-IN"/>
        </w:rPr>
        <w:t>, another</w:t>
      </w:r>
      <w:r w:rsidR="001964F0" w:rsidRPr="00EE38A5">
        <w:rPr>
          <w:rFonts w:ascii="Times New Roman" w:hAnsi="Times New Roman" w:cs="Times New Roman"/>
          <w:sz w:val="28"/>
          <w:szCs w:val="28"/>
          <w:lang w:val="en-IN"/>
        </w:rPr>
        <w:t xml:space="preserve"> opportunity was provided to </w:t>
      </w:r>
      <w:r w:rsidR="000B6315">
        <w:rPr>
          <w:rFonts w:ascii="Times New Roman" w:hAnsi="Times New Roman" w:cs="Times New Roman"/>
          <w:sz w:val="28"/>
          <w:szCs w:val="28"/>
          <w:lang w:val="en-IN"/>
        </w:rPr>
        <w:t>the Appellant</w:t>
      </w:r>
      <w:r w:rsidR="001964F0" w:rsidRPr="00EE38A5">
        <w:rPr>
          <w:rFonts w:ascii="Times New Roman" w:hAnsi="Times New Roman" w:cs="Times New Roman"/>
          <w:sz w:val="28"/>
          <w:szCs w:val="28"/>
          <w:lang w:val="en-IN"/>
        </w:rPr>
        <w:t xml:space="preserve"> by </w:t>
      </w:r>
      <w:r w:rsidR="000B6315">
        <w:rPr>
          <w:rFonts w:ascii="Times New Roman" w:hAnsi="Times New Roman" w:cs="Times New Roman"/>
          <w:sz w:val="28"/>
          <w:szCs w:val="28"/>
          <w:lang w:val="en-IN"/>
        </w:rPr>
        <w:t>the R</w:t>
      </w:r>
      <w:r w:rsidR="001964F0" w:rsidRPr="00EE38A5">
        <w:rPr>
          <w:rFonts w:ascii="Times New Roman" w:hAnsi="Times New Roman" w:cs="Times New Roman"/>
          <w:sz w:val="28"/>
          <w:szCs w:val="28"/>
          <w:lang w:val="en-IN"/>
        </w:rPr>
        <w:t>espondent in</w:t>
      </w:r>
      <w:r w:rsidR="001964F0">
        <w:rPr>
          <w:rFonts w:ascii="Times New Roman" w:hAnsi="Times New Roman" w:cs="Times New Roman"/>
          <w:sz w:val="28"/>
          <w:szCs w:val="28"/>
          <w:lang w:val="en-IN"/>
        </w:rPr>
        <w:t xml:space="preserve"> the year</w:t>
      </w:r>
      <w:r w:rsidR="000B6315">
        <w:rPr>
          <w:rFonts w:ascii="Times New Roman" w:hAnsi="Times New Roman" w:cs="Times New Roman"/>
          <w:sz w:val="28"/>
          <w:szCs w:val="28"/>
          <w:lang w:val="en-IN"/>
        </w:rPr>
        <w:t>20</w:t>
      </w:r>
      <w:r w:rsidR="001964F0" w:rsidRPr="00EE38A5">
        <w:rPr>
          <w:rFonts w:ascii="Times New Roman" w:hAnsi="Times New Roman" w:cs="Times New Roman"/>
          <w:sz w:val="28"/>
          <w:szCs w:val="28"/>
          <w:lang w:val="en-IN"/>
        </w:rPr>
        <w:t>10/11 for removal</w:t>
      </w:r>
      <w:r w:rsidR="000B6315">
        <w:rPr>
          <w:rFonts w:ascii="Times New Roman" w:hAnsi="Times New Roman" w:cs="Times New Roman"/>
          <w:sz w:val="28"/>
          <w:szCs w:val="28"/>
          <w:lang w:val="en-IN"/>
        </w:rPr>
        <w:t xml:space="preserve"> of Single Point M</w:t>
      </w:r>
      <w:r w:rsidR="001964F0" w:rsidRPr="00EE38A5">
        <w:rPr>
          <w:rFonts w:ascii="Times New Roman" w:hAnsi="Times New Roman" w:cs="Times New Roman"/>
          <w:sz w:val="28"/>
          <w:szCs w:val="28"/>
          <w:lang w:val="en-IN"/>
        </w:rPr>
        <w:t xml:space="preserve">eter installed in the colony when </w:t>
      </w:r>
      <w:r w:rsidR="001964F0">
        <w:rPr>
          <w:rFonts w:ascii="Times New Roman" w:hAnsi="Times New Roman" w:cs="Times New Roman"/>
          <w:sz w:val="28"/>
          <w:szCs w:val="28"/>
          <w:lang w:val="en-IN"/>
        </w:rPr>
        <w:t xml:space="preserve">another similar </w:t>
      </w:r>
      <w:r w:rsidR="00E91FC5">
        <w:rPr>
          <w:rFonts w:ascii="Times New Roman" w:hAnsi="Times New Roman" w:cs="Times New Roman"/>
          <w:sz w:val="28"/>
          <w:szCs w:val="28"/>
          <w:lang w:val="en-IN"/>
        </w:rPr>
        <w:t>Single P</w:t>
      </w:r>
      <w:r w:rsidR="000278BB">
        <w:rPr>
          <w:rFonts w:ascii="Times New Roman" w:hAnsi="Times New Roman" w:cs="Times New Roman"/>
          <w:sz w:val="28"/>
          <w:szCs w:val="28"/>
          <w:lang w:val="en-IN"/>
        </w:rPr>
        <w:t>oint C</w:t>
      </w:r>
      <w:r w:rsidR="001964F0">
        <w:rPr>
          <w:rFonts w:ascii="Times New Roman" w:hAnsi="Times New Roman" w:cs="Times New Roman"/>
          <w:sz w:val="28"/>
          <w:szCs w:val="28"/>
          <w:lang w:val="en-IN"/>
        </w:rPr>
        <w:t>onnection holder</w:t>
      </w:r>
      <w:r w:rsidR="00531040">
        <w:rPr>
          <w:rFonts w:ascii="Times New Roman" w:hAnsi="Times New Roman" w:cs="Times New Roman"/>
          <w:sz w:val="28"/>
          <w:szCs w:val="28"/>
          <w:lang w:val="en-IN"/>
        </w:rPr>
        <w:t xml:space="preserve"> </w:t>
      </w:r>
      <w:r w:rsidR="001964F0" w:rsidRPr="00EE38A5">
        <w:rPr>
          <w:rFonts w:ascii="Times New Roman" w:hAnsi="Times New Roman" w:cs="Times New Roman"/>
          <w:sz w:val="28"/>
          <w:szCs w:val="28"/>
          <w:lang w:val="en-IN"/>
        </w:rPr>
        <w:t>M/s Aastha Enclave, Barnala and some other develop</w:t>
      </w:r>
      <w:r w:rsidR="000278BB">
        <w:rPr>
          <w:rFonts w:ascii="Times New Roman" w:hAnsi="Times New Roman" w:cs="Times New Roman"/>
          <w:sz w:val="28"/>
          <w:szCs w:val="28"/>
          <w:lang w:val="en-IN"/>
        </w:rPr>
        <w:t>ers gave representation to the D</w:t>
      </w:r>
      <w:r w:rsidR="001964F0" w:rsidRPr="00EE38A5">
        <w:rPr>
          <w:rFonts w:ascii="Times New Roman" w:hAnsi="Times New Roman" w:cs="Times New Roman"/>
          <w:sz w:val="28"/>
          <w:szCs w:val="28"/>
          <w:lang w:val="en-IN"/>
        </w:rPr>
        <w:t>epartment</w:t>
      </w:r>
      <w:r w:rsidR="00E91FC5">
        <w:rPr>
          <w:rFonts w:ascii="Times New Roman" w:hAnsi="Times New Roman" w:cs="Times New Roman"/>
          <w:sz w:val="28"/>
          <w:szCs w:val="28"/>
          <w:lang w:val="en-IN"/>
        </w:rPr>
        <w:t>/</w:t>
      </w:r>
      <w:r w:rsidR="00793D27">
        <w:rPr>
          <w:rFonts w:ascii="Times New Roman" w:hAnsi="Times New Roman" w:cs="Times New Roman"/>
          <w:sz w:val="28"/>
          <w:szCs w:val="28"/>
          <w:lang w:val="en-IN"/>
        </w:rPr>
        <w:t>L</w:t>
      </w:r>
      <w:r w:rsidR="00E91FC5">
        <w:rPr>
          <w:rFonts w:ascii="Times New Roman" w:hAnsi="Times New Roman" w:cs="Times New Roman"/>
          <w:sz w:val="28"/>
          <w:szCs w:val="28"/>
          <w:lang w:val="en-IN"/>
        </w:rPr>
        <w:t>icensee</w:t>
      </w:r>
      <w:r w:rsidR="001964F0">
        <w:rPr>
          <w:rFonts w:ascii="Times New Roman" w:hAnsi="Times New Roman" w:cs="Times New Roman"/>
          <w:sz w:val="28"/>
          <w:szCs w:val="28"/>
          <w:lang w:val="en-IN"/>
        </w:rPr>
        <w:t xml:space="preserve"> stating</w:t>
      </w:r>
      <w:r w:rsidR="001964F0" w:rsidRPr="00EE38A5">
        <w:rPr>
          <w:rFonts w:ascii="Times New Roman" w:hAnsi="Times New Roman" w:cs="Times New Roman"/>
          <w:sz w:val="28"/>
          <w:szCs w:val="28"/>
          <w:lang w:val="en-IN"/>
        </w:rPr>
        <w:t xml:space="preserve"> that they had obtained </w:t>
      </w:r>
      <w:r w:rsidR="001964F0">
        <w:rPr>
          <w:rFonts w:ascii="Times New Roman" w:hAnsi="Times New Roman" w:cs="Times New Roman"/>
          <w:sz w:val="28"/>
          <w:szCs w:val="28"/>
          <w:lang w:val="en-IN"/>
        </w:rPr>
        <w:t>11KV</w:t>
      </w:r>
      <w:r w:rsidR="001964F0" w:rsidRPr="00EE38A5">
        <w:rPr>
          <w:rFonts w:ascii="Times New Roman" w:hAnsi="Times New Roman" w:cs="Times New Roman"/>
          <w:sz w:val="28"/>
          <w:szCs w:val="28"/>
          <w:lang w:val="en-IN"/>
        </w:rPr>
        <w:t xml:space="preserve"> single point electric connections for their colonies where individual meters for residents of the colonies </w:t>
      </w:r>
      <w:r w:rsidR="00E91FC5">
        <w:rPr>
          <w:rFonts w:ascii="Times New Roman" w:hAnsi="Times New Roman" w:cs="Times New Roman"/>
          <w:sz w:val="28"/>
          <w:szCs w:val="28"/>
          <w:lang w:val="en-IN"/>
        </w:rPr>
        <w:t>were</w:t>
      </w:r>
      <w:r w:rsidR="001964F0" w:rsidRPr="00EE38A5">
        <w:rPr>
          <w:rFonts w:ascii="Times New Roman" w:hAnsi="Times New Roman" w:cs="Times New Roman"/>
          <w:sz w:val="28"/>
          <w:szCs w:val="28"/>
          <w:lang w:val="en-IN"/>
        </w:rPr>
        <w:t xml:space="preserve"> installed directly by </w:t>
      </w:r>
      <w:r w:rsidR="00793D27">
        <w:rPr>
          <w:rFonts w:ascii="Times New Roman" w:hAnsi="Times New Roman" w:cs="Times New Roman"/>
          <w:sz w:val="28"/>
          <w:szCs w:val="28"/>
          <w:lang w:val="en-IN"/>
        </w:rPr>
        <w:t>the L</w:t>
      </w:r>
      <w:r w:rsidR="00E91FC5">
        <w:rPr>
          <w:rFonts w:ascii="Times New Roman" w:hAnsi="Times New Roman" w:cs="Times New Roman"/>
          <w:sz w:val="28"/>
          <w:szCs w:val="28"/>
          <w:lang w:val="en-IN"/>
        </w:rPr>
        <w:t>icensee</w:t>
      </w:r>
      <w:r w:rsidR="001964F0" w:rsidRPr="00EE38A5">
        <w:rPr>
          <w:rFonts w:ascii="Times New Roman" w:hAnsi="Times New Roman" w:cs="Times New Roman"/>
          <w:sz w:val="28"/>
          <w:szCs w:val="28"/>
          <w:lang w:val="en-IN"/>
        </w:rPr>
        <w:t xml:space="preserve"> after depositing </w:t>
      </w:r>
      <w:r w:rsidR="002A43A1">
        <w:rPr>
          <w:rFonts w:ascii="Times New Roman" w:hAnsi="Times New Roman" w:cs="Times New Roman"/>
          <w:sz w:val="28"/>
          <w:szCs w:val="28"/>
          <w:lang w:val="en-IN"/>
        </w:rPr>
        <w:t xml:space="preserve">the </w:t>
      </w:r>
      <w:r w:rsidR="001964F0" w:rsidRPr="00EE38A5">
        <w:rPr>
          <w:rFonts w:ascii="Times New Roman" w:hAnsi="Times New Roman" w:cs="Times New Roman"/>
          <w:sz w:val="28"/>
          <w:szCs w:val="28"/>
          <w:lang w:val="en-IN"/>
        </w:rPr>
        <w:t>requisite service connection charges and ACD</w:t>
      </w:r>
      <w:r w:rsidR="001964F0">
        <w:rPr>
          <w:rFonts w:ascii="Times New Roman" w:hAnsi="Times New Roman" w:cs="Times New Roman"/>
          <w:sz w:val="28"/>
          <w:szCs w:val="28"/>
          <w:lang w:val="en-IN"/>
        </w:rPr>
        <w:t xml:space="preserve">. </w:t>
      </w:r>
      <w:r w:rsidR="00793D27">
        <w:rPr>
          <w:rFonts w:ascii="Times New Roman" w:hAnsi="Times New Roman" w:cs="Times New Roman"/>
          <w:sz w:val="28"/>
          <w:szCs w:val="28"/>
          <w:lang w:val="en-IN"/>
        </w:rPr>
        <w:t>They had fur</w:t>
      </w:r>
      <w:r w:rsidR="001964F0" w:rsidRPr="00EE38A5">
        <w:rPr>
          <w:rFonts w:ascii="Times New Roman" w:hAnsi="Times New Roman" w:cs="Times New Roman"/>
          <w:sz w:val="28"/>
          <w:szCs w:val="28"/>
          <w:lang w:val="en-IN"/>
        </w:rPr>
        <w:t>ther intimated that difference of consumption recorded by</w:t>
      </w:r>
      <w:r w:rsidR="002A43A1">
        <w:rPr>
          <w:rFonts w:ascii="Times New Roman" w:hAnsi="Times New Roman" w:cs="Times New Roman"/>
          <w:sz w:val="28"/>
          <w:szCs w:val="28"/>
          <w:lang w:val="en-IN"/>
        </w:rPr>
        <w:t xml:space="preserve"> Single P</w:t>
      </w:r>
      <w:r w:rsidR="001964F0">
        <w:rPr>
          <w:rFonts w:ascii="Times New Roman" w:hAnsi="Times New Roman" w:cs="Times New Roman"/>
          <w:sz w:val="28"/>
          <w:szCs w:val="28"/>
          <w:lang w:val="en-IN"/>
        </w:rPr>
        <w:t>oint metering and</w:t>
      </w:r>
      <w:r w:rsidR="001964F0" w:rsidRPr="00EE38A5">
        <w:rPr>
          <w:rFonts w:ascii="Times New Roman" w:hAnsi="Times New Roman" w:cs="Times New Roman"/>
          <w:sz w:val="28"/>
          <w:szCs w:val="28"/>
          <w:lang w:val="en-IN"/>
        </w:rPr>
        <w:t xml:space="preserve"> sum </w:t>
      </w:r>
      <w:r w:rsidR="001964F0">
        <w:rPr>
          <w:rFonts w:ascii="Times New Roman" w:hAnsi="Times New Roman" w:cs="Times New Roman"/>
          <w:sz w:val="28"/>
          <w:szCs w:val="28"/>
          <w:lang w:val="en-IN"/>
        </w:rPr>
        <w:t xml:space="preserve">total </w:t>
      </w:r>
      <w:r w:rsidR="001964F0" w:rsidRPr="00EE38A5">
        <w:rPr>
          <w:rFonts w:ascii="Times New Roman" w:hAnsi="Times New Roman" w:cs="Times New Roman"/>
          <w:sz w:val="28"/>
          <w:szCs w:val="28"/>
          <w:lang w:val="en-IN"/>
        </w:rPr>
        <w:t xml:space="preserve">of the individual meters </w:t>
      </w:r>
      <w:r w:rsidR="002A43A1">
        <w:rPr>
          <w:rFonts w:ascii="Times New Roman" w:hAnsi="Times New Roman" w:cs="Times New Roman"/>
          <w:sz w:val="28"/>
          <w:szCs w:val="28"/>
          <w:lang w:val="en-IN"/>
        </w:rPr>
        <w:t>got installed by the residents wa</w:t>
      </w:r>
      <w:r w:rsidR="001964F0" w:rsidRPr="00EE38A5">
        <w:rPr>
          <w:rFonts w:ascii="Times New Roman" w:hAnsi="Times New Roman" w:cs="Times New Roman"/>
          <w:sz w:val="28"/>
          <w:szCs w:val="28"/>
          <w:lang w:val="en-IN"/>
        </w:rPr>
        <w:t xml:space="preserve">s being charged to them by </w:t>
      </w:r>
      <w:r w:rsidR="00793D27">
        <w:rPr>
          <w:rFonts w:ascii="Times New Roman" w:hAnsi="Times New Roman" w:cs="Times New Roman"/>
          <w:sz w:val="28"/>
          <w:szCs w:val="28"/>
          <w:lang w:val="en-IN"/>
        </w:rPr>
        <w:t xml:space="preserve"> the </w:t>
      </w:r>
      <w:r w:rsidR="001964F0" w:rsidRPr="00EE38A5">
        <w:rPr>
          <w:rFonts w:ascii="Times New Roman" w:hAnsi="Times New Roman" w:cs="Times New Roman"/>
          <w:sz w:val="28"/>
          <w:szCs w:val="28"/>
          <w:lang w:val="en-IN"/>
        </w:rPr>
        <w:t>respondent (PSPCL) and it was requested by the develope</w:t>
      </w:r>
      <w:r w:rsidR="002A43A1">
        <w:rPr>
          <w:rFonts w:ascii="Times New Roman" w:hAnsi="Times New Roman" w:cs="Times New Roman"/>
          <w:sz w:val="28"/>
          <w:szCs w:val="28"/>
          <w:lang w:val="en-IN"/>
        </w:rPr>
        <w:t>rs for removal of Single P</w:t>
      </w:r>
      <w:r w:rsidR="001964F0" w:rsidRPr="00EE38A5">
        <w:rPr>
          <w:rFonts w:ascii="Times New Roman" w:hAnsi="Times New Roman" w:cs="Times New Roman"/>
          <w:sz w:val="28"/>
          <w:szCs w:val="28"/>
          <w:lang w:val="en-IN"/>
        </w:rPr>
        <w:t xml:space="preserve">oint </w:t>
      </w:r>
      <w:r w:rsidR="002A43A1">
        <w:rPr>
          <w:rFonts w:ascii="Times New Roman" w:hAnsi="Times New Roman" w:cs="Times New Roman"/>
          <w:sz w:val="28"/>
          <w:szCs w:val="28"/>
          <w:lang w:val="en-IN"/>
        </w:rPr>
        <w:t>Supply meter. I</w:t>
      </w:r>
      <w:r w:rsidR="001964F0">
        <w:rPr>
          <w:rFonts w:ascii="Times New Roman" w:hAnsi="Times New Roman" w:cs="Times New Roman"/>
          <w:sz w:val="28"/>
          <w:szCs w:val="28"/>
          <w:lang w:val="en-IN"/>
        </w:rPr>
        <w:t xml:space="preserve">n </w:t>
      </w:r>
      <w:r w:rsidR="002A43A1">
        <w:rPr>
          <w:rFonts w:ascii="Times New Roman" w:hAnsi="Times New Roman" w:cs="Times New Roman"/>
          <w:sz w:val="28"/>
          <w:szCs w:val="28"/>
          <w:lang w:val="en-IN"/>
        </w:rPr>
        <w:t xml:space="preserve">view of the </w:t>
      </w:r>
      <w:r w:rsidR="001964F0">
        <w:rPr>
          <w:rFonts w:ascii="Times New Roman" w:hAnsi="Times New Roman" w:cs="Times New Roman"/>
          <w:sz w:val="28"/>
          <w:szCs w:val="28"/>
          <w:lang w:val="en-IN"/>
        </w:rPr>
        <w:t>above representation</w:t>
      </w:r>
      <w:r w:rsidR="001964F0" w:rsidRPr="00EE38A5">
        <w:rPr>
          <w:rFonts w:ascii="Times New Roman" w:hAnsi="Times New Roman" w:cs="Times New Roman"/>
          <w:sz w:val="28"/>
          <w:szCs w:val="28"/>
          <w:lang w:val="en-IN"/>
        </w:rPr>
        <w:t xml:space="preserve"> of </w:t>
      </w:r>
      <w:r w:rsidR="00AD59DF">
        <w:rPr>
          <w:rFonts w:ascii="Times New Roman" w:hAnsi="Times New Roman" w:cs="Times New Roman"/>
          <w:sz w:val="28"/>
          <w:szCs w:val="28"/>
          <w:lang w:val="en-IN"/>
        </w:rPr>
        <w:t xml:space="preserve">the </w:t>
      </w:r>
      <w:r w:rsidR="001964F0" w:rsidRPr="00EE38A5">
        <w:rPr>
          <w:rFonts w:ascii="Times New Roman" w:hAnsi="Times New Roman" w:cs="Times New Roman"/>
          <w:sz w:val="28"/>
          <w:szCs w:val="28"/>
          <w:lang w:val="en-IN"/>
        </w:rPr>
        <w:t xml:space="preserve">developers, </w:t>
      </w:r>
      <w:r w:rsidR="00AD59DF">
        <w:rPr>
          <w:rFonts w:ascii="Times New Roman" w:hAnsi="Times New Roman" w:cs="Times New Roman"/>
          <w:sz w:val="28"/>
          <w:szCs w:val="28"/>
          <w:lang w:val="en-IN"/>
        </w:rPr>
        <w:t>the R</w:t>
      </w:r>
      <w:r w:rsidR="001964F0" w:rsidRPr="00EE38A5">
        <w:rPr>
          <w:rFonts w:ascii="Times New Roman" w:hAnsi="Times New Roman" w:cs="Times New Roman"/>
          <w:sz w:val="28"/>
          <w:szCs w:val="28"/>
          <w:lang w:val="en-IN"/>
        </w:rPr>
        <w:t>espondent (PSPCL)</w:t>
      </w:r>
      <w:r w:rsidR="00531040">
        <w:rPr>
          <w:rFonts w:ascii="Times New Roman" w:hAnsi="Times New Roman" w:cs="Times New Roman"/>
          <w:sz w:val="28"/>
          <w:szCs w:val="28"/>
          <w:lang w:val="en-IN"/>
        </w:rPr>
        <w:t xml:space="preserve"> </w:t>
      </w:r>
      <w:r w:rsidR="001964F0" w:rsidRPr="00EE38A5">
        <w:rPr>
          <w:rFonts w:ascii="Times New Roman" w:hAnsi="Times New Roman" w:cs="Times New Roman"/>
          <w:sz w:val="28"/>
          <w:szCs w:val="28"/>
          <w:lang w:val="en-IN"/>
        </w:rPr>
        <w:t xml:space="preserve">department </w:t>
      </w:r>
      <w:r w:rsidR="001964F0">
        <w:rPr>
          <w:rFonts w:ascii="Times New Roman" w:hAnsi="Times New Roman" w:cs="Times New Roman"/>
          <w:sz w:val="28"/>
          <w:szCs w:val="28"/>
          <w:lang w:val="en-IN"/>
        </w:rPr>
        <w:t>issued Memo N</w:t>
      </w:r>
      <w:r w:rsidR="001964F0" w:rsidRPr="00EE38A5">
        <w:rPr>
          <w:rFonts w:ascii="Times New Roman" w:hAnsi="Times New Roman" w:cs="Times New Roman"/>
          <w:sz w:val="28"/>
          <w:szCs w:val="28"/>
          <w:lang w:val="en-IN"/>
        </w:rPr>
        <w:t>o. 2049-2057 dated 13/10/2011 for the removal of the existing</w:t>
      </w:r>
      <w:r w:rsidR="00AD59DF">
        <w:rPr>
          <w:rFonts w:ascii="Times New Roman" w:hAnsi="Times New Roman" w:cs="Times New Roman"/>
          <w:sz w:val="28"/>
          <w:szCs w:val="28"/>
          <w:lang w:val="en-IN"/>
        </w:rPr>
        <w:t xml:space="preserve"> Single Point M</w:t>
      </w:r>
      <w:r w:rsidR="001964F0" w:rsidRPr="00EE38A5">
        <w:rPr>
          <w:rFonts w:ascii="Times New Roman" w:hAnsi="Times New Roman" w:cs="Times New Roman"/>
          <w:sz w:val="28"/>
          <w:szCs w:val="28"/>
          <w:lang w:val="en-IN"/>
        </w:rPr>
        <w:t>eter installed in the colonies</w:t>
      </w:r>
      <w:r w:rsidR="001964F0">
        <w:rPr>
          <w:rFonts w:ascii="Times New Roman" w:hAnsi="Times New Roman" w:cs="Times New Roman"/>
          <w:sz w:val="28"/>
          <w:szCs w:val="28"/>
          <w:lang w:val="en-IN"/>
        </w:rPr>
        <w:t>, s</w:t>
      </w:r>
      <w:r w:rsidR="001964F0" w:rsidRPr="00EE38A5">
        <w:rPr>
          <w:rFonts w:ascii="Times New Roman" w:hAnsi="Times New Roman" w:cs="Times New Roman"/>
          <w:sz w:val="28"/>
          <w:szCs w:val="28"/>
          <w:lang w:val="en-IN"/>
        </w:rPr>
        <w:t>ubject to comp</w:t>
      </w:r>
      <w:r w:rsidR="00AD59DF">
        <w:rPr>
          <w:rFonts w:ascii="Times New Roman" w:hAnsi="Times New Roman" w:cs="Times New Roman"/>
          <w:sz w:val="28"/>
          <w:szCs w:val="28"/>
          <w:lang w:val="en-IN"/>
        </w:rPr>
        <w:t xml:space="preserve">liance of provisions of Clause 8.5 of </w:t>
      </w:r>
      <w:r w:rsidR="00AD59DF">
        <w:rPr>
          <w:rFonts w:ascii="Times New Roman" w:hAnsi="Times New Roman" w:cs="Times New Roman"/>
          <w:sz w:val="28"/>
          <w:szCs w:val="28"/>
          <w:lang w:val="en-IN"/>
        </w:rPr>
        <w:lastRenderedPageBreak/>
        <w:t>Conditions of S</w:t>
      </w:r>
      <w:r w:rsidR="001964F0" w:rsidRPr="00EE38A5">
        <w:rPr>
          <w:rFonts w:ascii="Times New Roman" w:hAnsi="Times New Roman" w:cs="Times New Roman"/>
          <w:sz w:val="28"/>
          <w:szCs w:val="28"/>
          <w:lang w:val="en-IN"/>
        </w:rPr>
        <w:t xml:space="preserve">upply and </w:t>
      </w:r>
      <w:r w:rsidR="001964F0">
        <w:rPr>
          <w:rFonts w:ascii="Times New Roman" w:hAnsi="Times New Roman" w:cs="Times New Roman"/>
          <w:sz w:val="28"/>
          <w:szCs w:val="28"/>
          <w:lang w:val="en-IN"/>
        </w:rPr>
        <w:t xml:space="preserve">with </w:t>
      </w:r>
      <w:r w:rsidR="00E71629">
        <w:rPr>
          <w:rFonts w:ascii="Times New Roman" w:hAnsi="Times New Roman" w:cs="Times New Roman"/>
          <w:sz w:val="28"/>
          <w:szCs w:val="28"/>
          <w:lang w:val="en-IN"/>
        </w:rPr>
        <w:t>suitable undertaking from</w:t>
      </w:r>
      <w:r w:rsidR="00793D27">
        <w:rPr>
          <w:rFonts w:ascii="Times New Roman" w:hAnsi="Times New Roman" w:cs="Times New Roman"/>
          <w:sz w:val="28"/>
          <w:szCs w:val="28"/>
          <w:lang w:val="en-IN"/>
        </w:rPr>
        <w:t xml:space="preserve"> the</w:t>
      </w:r>
      <w:r w:rsidR="00531040">
        <w:rPr>
          <w:rFonts w:ascii="Times New Roman" w:hAnsi="Times New Roman" w:cs="Times New Roman"/>
          <w:sz w:val="28"/>
          <w:szCs w:val="28"/>
          <w:lang w:val="en-IN"/>
        </w:rPr>
        <w:t xml:space="preserve"> </w:t>
      </w:r>
      <w:r w:rsidR="001964F0" w:rsidRPr="00EE38A5">
        <w:rPr>
          <w:rFonts w:ascii="Times New Roman" w:hAnsi="Times New Roman" w:cs="Times New Roman"/>
          <w:sz w:val="28"/>
          <w:szCs w:val="28"/>
          <w:lang w:val="en-IN"/>
        </w:rPr>
        <w:t>developer that they will not claim any refund on account of 1</w:t>
      </w:r>
      <w:r w:rsidR="00AD59DF">
        <w:rPr>
          <w:rFonts w:ascii="Times New Roman" w:hAnsi="Times New Roman" w:cs="Times New Roman"/>
          <w:sz w:val="28"/>
          <w:szCs w:val="28"/>
          <w:lang w:val="en-IN"/>
        </w:rPr>
        <w:t>1 KV infrastructure</w:t>
      </w:r>
      <w:r w:rsidR="001964F0">
        <w:rPr>
          <w:rFonts w:ascii="Times New Roman" w:hAnsi="Times New Roman" w:cs="Times New Roman"/>
          <w:sz w:val="28"/>
          <w:szCs w:val="28"/>
          <w:lang w:val="en-IN"/>
        </w:rPr>
        <w:t xml:space="preserve"> laid by them</w:t>
      </w:r>
      <w:r w:rsidR="001964F0" w:rsidRPr="00EE38A5">
        <w:rPr>
          <w:rFonts w:ascii="Times New Roman" w:hAnsi="Times New Roman" w:cs="Times New Roman"/>
          <w:sz w:val="28"/>
          <w:szCs w:val="28"/>
          <w:lang w:val="en-IN"/>
        </w:rPr>
        <w:t xml:space="preserve"> in fulfilment of instructions prevalent at the time of release of connection. Thus, </w:t>
      </w:r>
      <w:r w:rsidR="00AD59DF">
        <w:rPr>
          <w:rFonts w:ascii="Times New Roman" w:hAnsi="Times New Roman" w:cs="Times New Roman"/>
          <w:sz w:val="28"/>
          <w:szCs w:val="28"/>
          <w:lang w:val="en-IN"/>
        </w:rPr>
        <w:t xml:space="preserve">all Single Point Supply (as per clause </w:t>
      </w:r>
      <w:r w:rsidR="001964F0">
        <w:rPr>
          <w:rFonts w:ascii="Times New Roman" w:hAnsi="Times New Roman" w:cs="Times New Roman"/>
          <w:sz w:val="28"/>
          <w:szCs w:val="28"/>
          <w:lang w:val="en-IN"/>
        </w:rPr>
        <w:t xml:space="preserve">8.5 of Condition of Supply) </w:t>
      </w:r>
      <w:r w:rsidR="001964F0" w:rsidRPr="00EE38A5">
        <w:rPr>
          <w:rFonts w:ascii="Times New Roman" w:hAnsi="Times New Roman" w:cs="Times New Roman"/>
          <w:sz w:val="28"/>
          <w:szCs w:val="28"/>
          <w:lang w:val="en-IN"/>
        </w:rPr>
        <w:t>developers were given an opportunity by</w:t>
      </w:r>
      <w:r w:rsidR="00AD59DF">
        <w:rPr>
          <w:rFonts w:ascii="Times New Roman" w:hAnsi="Times New Roman" w:cs="Times New Roman"/>
          <w:sz w:val="28"/>
          <w:szCs w:val="28"/>
          <w:lang w:val="en-IN"/>
        </w:rPr>
        <w:t xml:space="preserve"> the R</w:t>
      </w:r>
      <w:r w:rsidR="00FF2295">
        <w:rPr>
          <w:rFonts w:ascii="Times New Roman" w:hAnsi="Times New Roman" w:cs="Times New Roman"/>
          <w:sz w:val="28"/>
          <w:szCs w:val="28"/>
          <w:lang w:val="en-IN"/>
        </w:rPr>
        <w:t>espondent for removal of Single Point S</w:t>
      </w:r>
      <w:r w:rsidR="001964F0" w:rsidRPr="00EE38A5">
        <w:rPr>
          <w:rFonts w:ascii="Times New Roman" w:hAnsi="Times New Roman" w:cs="Times New Roman"/>
          <w:sz w:val="28"/>
          <w:szCs w:val="28"/>
          <w:lang w:val="en-IN"/>
        </w:rPr>
        <w:t>upply meter after erection/handing over of LD system of colony</w:t>
      </w:r>
      <w:r w:rsidR="00FF2295">
        <w:rPr>
          <w:rFonts w:ascii="Times New Roman" w:hAnsi="Times New Roman" w:cs="Times New Roman"/>
          <w:sz w:val="28"/>
          <w:szCs w:val="28"/>
          <w:lang w:val="en-IN"/>
        </w:rPr>
        <w:t xml:space="preserve"> by </w:t>
      </w:r>
      <w:r w:rsidR="00793D27">
        <w:rPr>
          <w:rFonts w:ascii="Times New Roman" w:hAnsi="Times New Roman" w:cs="Times New Roman"/>
          <w:sz w:val="28"/>
          <w:szCs w:val="28"/>
          <w:lang w:val="en-IN"/>
        </w:rPr>
        <w:t xml:space="preserve"> the </w:t>
      </w:r>
      <w:r w:rsidR="00FF2295">
        <w:rPr>
          <w:rFonts w:ascii="Times New Roman" w:hAnsi="Times New Roman" w:cs="Times New Roman"/>
          <w:sz w:val="28"/>
          <w:szCs w:val="28"/>
          <w:lang w:val="en-IN"/>
        </w:rPr>
        <w:t xml:space="preserve">developer in compliance to Clause </w:t>
      </w:r>
      <w:r w:rsidR="007B4576">
        <w:rPr>
          <w:rFonts w:ascii="Times New Roman" w:hAnsi="Times New Roman" w:cs="Times New Roman"/>
          <w:sz w:val="28"/>
          <w:szCs w:val="28"/>
          <w:lang w:val="en-IN"/>
        </w:rPr>
        <w:t>8.5 of Condition of S</w:t>
      </w:r>
      <w:r w:rsidR="001964F0" w:rsidRPr="00EE38A5">
        <w:rPr>
          <w:rFonts w:ascii="Times New Roman" w:hAnsi="Times New Roman" w:cs="Times New Roman"/>
          <w:sz w:val="28"/>
          <w:szCs w:val="28"/>
          <w:lang w:val="en-IN"/>
        </w:rPr>
        <w:t>upply. But</w:t>
      </w:r>
      <w:r w:rsidR="001964F0">
        <w:rPr>
          <w:rFonts w:ascii="Times New Roman" w:hAnsi="Times New Roman" w:cs="Times New Roman"/>
          <w:sz w:val="28"/>
          <w:szCs w:val="28"/>
          <w:lang w:val="en-IN"/>
        </w:rPr>
        <w:t>,</w:t>
      </w:r>
      <w:r w:rsidR="00531040">
        <w:rPr>
          <w:rFonts w:ascii="Times New Roman" w:hAnsi="Times New Roman" w:cs="Times New Roman"/>
          <w:sz w:val="28"/>
          <w:szCs w:val="28"/>
          <w:lang w:val="en-IN"/>
        </w:rPr>
        <w:t xml:space="preserve"> </w:t>
      </w:r>
      <w:r w:rsidR="007B4576">
        <w:rPr>
          <w:rFonts w:ascii="Times New Roman" w:hAnsi="Times New Roman" w:cs="Times New Roman"/>
          <w:sz w:val="28"/>
          <w:szCs w:val="28"/>
          <w:lang w:val="en-IN"/>
        </w:rPr>
        <w:t>the Appellant did not avail</w:t>
      </w:r>
      <w:r w:rsidR="001964F0">
        <w:rPr>
          <w:rFonts w:ascii="Times New Roman" w:hAnsi="Times New Roman" w:cs="Times New Roman"/>
          <w:sz w:val="28"/>
          <w:szCs w:val="28"/>
          <w:lang w:val="en-IN"/>
        </w:rPr>
        <w:t xml:space="preserve"> opportunity</w:t>
      </w:r>
      <w:r w:rsidR="001964F0" w:rsidRPr="00EE38A5">
        <w:rPr>
          <w:rFonts w:ascii="Times New Roman" w:hAnsi="Times New Roman" w:cs="Times New Roman"/>
          <w:sz w:val="28"/>
          <w:szCs w:val="28"/>
          <w:lang w:val="en-IN"/>
        </w:rPr>
        <w:t xml:space="preserve"> provided by </w:t>
      </w:r>
      <w:r w:rsidR="007B4576">
        <w:rPr>
          <w:rFonts w:ascii="Times New Roman" w:hAnsi="Times New Roman" w:cs="Times New Roman"/>
          <w:sz w:val="28"/>
          <w:szCs w:val="28"/>
          <w:lang w:val="en-IN"/>
        </w:rPr>
        <w:t>the R</w:t>
      </w:r>
      <w:r w:rsidR="001964F0" w:rsidRPr="00EE38A5">
        <w:rPr>
          <w:rFonts w:ascii="Times New Roman" w:hAnsi="Times New Roman" w:cs="Times New Roman"/>
          <w:sz w:val="28"/>
          <w:szCs w:val="28"/>
          <w:lang w:val="en-IN"/>
        </w:rPr>
        <w:t>espondent vide CC</w:t>
      </w:r>
      <w:r w:rsidR="00793D27">
        <w:rPr>
          <w:rFonts w:ascii="Times New Roman" w:hAnsi="Times New Roman" w:cs="Times New Roman"/>
          <w:sz w:val="28"/>
          <w:szCs w:val="28"/>
          <w:lang w:val="en-IN"/>
        </w:rPr>
        <w:t xml:space="preserve"> No. </w:t>
      </w:r>
      <w:r w:rsidR="001964F0" w:rsidRPr="00EE38A5">
        <w:rPr>
          <w:rFonts w:ascii="Times New Roman" w:hAnsi="Times New Roman" w:cs="Times New Roman"/>
          <w:sz w:val="28"/>
          <w:szCs w:val="28"/>
          <w:lang w:val="en-IN"/>
        </w:rPr>
        <w:t>50/2007 and</w:t>
      </w:r>
      <w:r w:rsidR="001964F0">
        <w:rPr>
          <w:rFonts w:ascii="Times New Roman" w:hAnsi="Times New Roman" w:cs="Times New Roman"/>
          <w:sz w:val="28"/>
          <w:szCs w:val="28"/>
          <w:lang w:val="en-IN"/>
        </w:rPr>
        <w:t xml:space="preserve"> later</w:t>
      </w:r>
      <w:r w:rsidR="007B4576">
        <w:rPr>
          <w:rFonts w:ascii="Times New Roman" w:hAnsi="Times New Roman" w:cs="Times New Roman"/>
          <w:sz w:val="28"/>
          <w:szCs w:val="28"/>
          <w:lang w:val="en-IN"/>
        </w:rPr>
        <w:t>,</w:t>
      </w:r>
      <w:r w:rsidR="001964F0">
        <w:rPr>
          <w:rFonts w:ascii="Times New Roman" w:hAnsi="Times New Roman" w:cs="Times New Roman"/>
          <w:sz w:val="28"/>
          <w:szCs w:val="28"/>
          <w:lang w:val="en-IN"/>
        </w:rPr>
        <w:t xml:space="preserve"> vide</w:t>
      </w:r>
      <w:r w:rsidR="001964F0" w:rsidRPr="00EE38A5">
        <w:rPr>
          <w:rFonts w:ascii="Times New Roman" w:hAnsi="Times New Roman" w:cs="Times New Roman"/>
          <w:sz w:val="28"/>
          <w:szCs w:val="28"/>
          <w:lang w:val="en-IN"/>
        </w:rPr>
        <w:t xml:space="preserve"> letter </w:t>
      </w:r>
      <w:r w:rsidR="007B4576">
        <w:rPr>
          <w:rFonts w:ascii="Times New Roman" w:hAnsi="Times New Roman" w:cs="Times New Roman"/>
          <w:sz w:val="28"/>
          <w:szCs w:val="28"/>
          <w:lang w:val="en-IN"/>
        </w:rPr>
        <w:t>dated 13.10.20</w:t>
      </w:r>
      <w:r w:rsidR="001964F0" w:rsidRPr="00EE38A5">
        <w:rPr>
          <w:rFonts w:ascii="Times New Roman" w:hAnsi="Times New Roman" w:cs="Times New Roman"/>
          <w:sz w:val="28"/>
          <w:szCs w:val="28"/>
          <w:lang w:val="en-IN"/>
        </w:rPr>
        <w:t>11</w:t>
      </w:r>
      <w:r w:rsidR="007B4576">
        <w:rPr>
          <w:rFonts w:ascii="Times New Roman" w:hAnsi="Times New Roman" w:cs="Times New Roman"/>
          <w:sz w:val="28"/>
          <w:szCs w:val="28"/>
          <w:lang w:val="en-IN"/>
        </w:rPr>
        <w:t>,</w:t>
      </w:r>
      <w:r w:rsidR="001964F0" w:rsidRPr="00EE38A5">
        <w:rPr>
          <w:rFonts w:ascii="Times New Roman" w:hAnsi="Times New Roman" w:cs="Times New Roman"/>
          <w:sz w:val="28"/>
          <w:szCs w:val="28"/>
          <w:lang w:val="en-IN"/>
        </w:rPr>
        <w:t xml:space="preserve"> for handing over complete LD System as per approved sketches and in turn</w:t>
      </w:r>
      <w:r w:rsidR="001964F0">
        <w:rPr>
          <w:rFonts w:ascii="Times New Roman" w:hAnsi="Times New Roman" w:cs="Times New Roman"/>
          <w:sz w:val="28"/>
          <w:szCs w:val="28"/>
          <w:lang w:val="en-IN"/>
        </w:rPr>
        <w:t xml:space="preserve"> facilitating the</w:t>
      </w:r>
      <w:r w:rsidR="007B4576">
        <w:rPr>
          <w:rFonts w:ascii="Times New Roman" w:hAnsi="Times New Roman" w:cs="Times New Roman"/>
          <w:sz w:val="28"/>
          <w:szCs w:val="28"/>
          <w:lang w:val="en-IN"/>
        </w:rPr>
        <w:t xml:space="preserve"> removal of Single Point S</w:t>
      </w:r>
      <w:r w:rsidR="001964F0" w:rsidRPr="00EE38A5">
        <w:rPr>
          <w:rFonts w:ascii="Times New Roman" w:hAnsi="Times New Roman" w:cs="Times New Roman"/>
          <w:sz w:val="28"/>
          <w:szCs w:val="28"/>
          <w:lang w:val="en-IN"/>
        </w:rPr>
        <w:t xml:space="preserve">upply </w:t>
      </w:r>
      <w:r w:rsidR="001964F0">
        <w:rPr>
          <w:rFonts w:ascii="Times New Roman" w:hAnsi="Times New Roman" w:cs="Times New Roman"/>
          <w:sz w:val="28"/>
          <w:szCs w:val="28"/>
          <w:lang w:val="en-IN"/>
        </w:rPr>
        <w:t xml:space="preserve">meter </w:t>
      </w:r>
      <w:r w:rsidR="001964F0" w:rsidRPr="00EE38A5">
        <w:rPr>
          <w:rFonts w:ascii="Times New Roman" w:hAnsi="Times New Roman" w:cs="Times New Roman"/>
          <w:sz w:val="28"/>
          <w:szCs w:val="28"/>
          <w:lang w:val="en-IN"/>
        </w:rPr>
        <w:t xml:space="preserve">(CL-01) of the colony. </w:t>
      </w:r>
      <w:r w:rsidR="007B4576">
        <w:rPr>
          <w:rFonts w:ascii="Times New Roman" w:hAnsi="Times New Roman" w:cs="Times New Roman"/>
          <w:sz w:val="28"/>
          <w:szCs w:val="28"/>
          <w:lang w:val="en-IN"/>
        </w:rPr>
        <w:t>The Appellant wa</w:t>
      </w:r>
      <w:r w:rsidR="001964F0" w:rsidRPr="00EE38A5">
        <w:rPr>
          <w:rFonts w:ascii="Times New Roman" w:hAnsi="Times New Roman" w:cs="Times New Roman"/>
          <w:sz w:val="28"/>
          <w:szCs w:val="28"/>
          <w:lang w:val="en-IN"/>
        </w:rPr>
        <w:t xml:space="preserve">s falsely blaming </w:t>
      </w:r>
      <w:r w:rsidR="00D44E86">
        <w:rPr>
          <w:rFonts w:ascii="Times New Roman" w:hAnsi="Times New Roman" w:cs="Times New Roman"/>
          <w:sz w:val="28"/>
          <w:szCs w:val="28"/>
          <w:lang w:val="en-IN"/>
        </w:rPr>
        <w:t>the R</w:t>
      </w:r>
      <w:r w:rsidR="001964F0" w:rsidRPr="00EE38A5">
        <w:rPr>
          <w:rFonts w:ascii="Times New Roman" w:hAnsi="Times New Roman" w:cs="Times New Roman"/>
          <w:sz w:val="28"/>
          <w:szCs w:val="28"/>
          <w:lang w:val="en-IN"/>
        </w:rPr>
        <w:t xml:space="preserve">espondent for </w:t>
      </w:r>
      <w:r w:rsidR="001964F0">
        <w:rPr>
          <w:rFonts w:ascii="Times New Roman" w:hAnsi="Times New Roman" w:cs="Times New Roman"/>
          <w:sz w:val="28"/>
          <w:szCs w:val="28"/>
          <w:lang w:val="en-IN"/>
        </w:rPr>
        <w:t xml:space="preserve">not taking timely action on </w:t>
      </w:r>
      <w:r w:rsidR="00D44E86">
        <w:rPr>
          <w:rFonts w:ascii="Times New Roman" w:hAnsi="Times New Roman" w:cs="Times New Roman"/>
          <w:sz w:val="28"/>
          <w:szCs w:val="28"/>
          <w:lang w:val="en-IN"/>
        </w:rPr>
        <w:t>its</w:t>
      </w:r>
      <w:r w:rsidR="001964F0" w:rsidRPr="00EE38A5">
        <w:rPr>
          <w:rFonts w:ascii="Times New Roman" w:hAnsi="Times New Roman" w:cs="Times New Roman"/>
          <w:sz w:val="28"/>
          <w:szCs w:val="28"/>
          <w:lang w:val="en-IN"/>
        </w:rPr>
        <w:t xml:space="preserve"> part. </w:t>
      </w:r>
    </w:p>
    <w:p w:rsidR="001964F0" w:rsidRPr="00EA4464" w:rsidRDefault="004C42C5" w:rsidP="00B80284">
      <w:pPr>
        <w:pStyle w:val="ListParagraph"/>
        <w:numPr>
          <w:ilvl w:val="0"/>
          <w:numId w:val="10"/>
        </w:numPr>
        <w:spacing w:line="480" w:lineRule="auto"/>
        <w:ind w:left="709"/>
        <w:jc w:val="both"/>
        <w:rPr>
          <w:rFonts w:ascii="Times New Roman" w:hAnsi="Times New Roman" w:cs="Times New Roman"/>
          <w:sz w:val="28"/>
          <w:szCs w:val="28"/>
          <w:lang w:val="en-IN"/>
        </w:rPr>
      </w:pPr>
      <w:r>
        <w:rPr>
          <w:rFonts w:ascii="Times New Roman" w:hAnsi="Times New Roman" w:cs="Times New Roman"/>
          <w:sz w:val="28"/>
          <w:szCs w:val="28"/>
          <w:lang w:val="en-IN"/>
        </w:rPr>
        <w:t>It wa</w:t>
      </w:r>
      <w:r w:rsidR="001964F0" w:rsidRPr="00EE38A5">
        <w:rPr>
          <w:rFonts w:ascii="Times New Roman" w:hAnsi="Times New Roman" w:cs="Times New Roman"/>
          <w:sz w:val="28"/>
          <w:szCs w:val="28"/>
          <w:lang w:val="en-IN"/>
        </w:rPr>
        <w:t xml:space="preserve">s clear from the report of </w:t>
      </w:r>
      <w:r>
        <w:rPr>
          <w:rFonts w:ascii="Times New Roman" w:hAnsi="Times New Roman" w:cs="Times New Roman"/>
          <w:sz w:val="28"/>
          <w:szCs w:val="28"/>
          <w:lang w:val="en-IN"/>
        </w:rPr>
        <w:t>the C</w:t>
      </w:r>
      <w:r w:rsidR="001964F0" w:rsidRPr="00EE38A5">
        <w:rPr>
          <w:rFonts w:ascii="Times New Roman" w:hAnsi="Times New Roman" w:cs="Times New Roman"/>
          <w:sz w:val="28"/>
          <w:szCs w:val="28"/>
          <w:lang w:val="en-IN"/>
        </w:rPr>
        <w:t>ommittee o</w:t>
      </w:r>
      <w:r w:rsidR="00EC5E8C">
        <w:rPr>
          <w:rFonts w:ascii="Times New Roman" w:hAnsi="Times New Roman" w:cs="Times New Roman"/>
          <w:sz w:val="28"/>
          <w:szCs w:val="28"/>
          <w:lang w:val="en-IN"/>
        </w:rPr>
        <w:t>f two A</w:t>
      </w:r>
      <w:r w:rsidR="00315945">
        <w:rPr>
          <w:rFonts w:ascii="Times New Roman" w:hAnsi="Times New Roman" w:cs="Times New Roman"/>
          <w:sz w:val="28"/>
          <w:szCs w:val="28"/>
          <w:lang w:val="en-IN"/>
        </w:rPr>
        <w:t>dditional S.E’s, that D</w:t>
      </w:r>
      <w:r w:rsidR="001964F0" w:rsidRPr="00EE38A5">
        <w:rPr>
          <w:rFonts w:ascii="Times New Roman" w:hAnsi="Times New Roman" w:cs="Times New Roman"/>
          <w:sz w:val="28"/>
          <w:szCs w:val="28"/>
          <w:lang w:val="en-IN"/>
        </w:rPr>
        <w:t>ev</w:t>
      </w:r>
      <w:r w:rsidR="00315945">
        <w:rPr>
          <w:rFonts w:ascii="Times New Roman" w:hAnsi="Times New Roman" w:cs="Times New Roman"/>
          <w:sz w:val="28"/>
          <w:szCs w:val="28"/>
          <w:lang w:val="en-IN"/>
        </w:rPr>
        <w:t>eloper/A</w:t>
      </w:r>
      <w:r w:rsidR="000278BB">
        <w:rPr>
          <w:rFonts w:ascii="Times New Roman" w:hAnsi="Times New Roman" w:cs="Times New Roman"/>
          <w:sz w:val="28"/>
          <w:szCs w:val="28"/>
          <w:lang w:val="en-IN"/>
        </w:rPr>
        <w:t xml:space="preserve">ppellant had issued 49 </w:t>
      </w:r>
      <w:r w:rsidR="001964F0" w:rsidRPr="00EE38A5">
        <w:rPr>
          <w:rFonts w:ascii="Times New Roman" w:hAnsi="Times New Roman" w:cs="Times New Roman"/>
          <w:sz w:val="28"/>
          <w:szCs w:val="28"/>
          <w:lang w:val="en-IN"/>
        </w:rPr>
        <w:t xml:space="preserve"> connections in the colony on its own and </w:t>
      </w:r>
      <w:r w:rsidR="00315945">
        <w:rPr>
          <w:rFonts w:ascii="Times New Roman" w:hAnsi="Times New Roman" w:cs="Times New Roman"/>
          <w:sz w:val="28"/>
          <w:szCs w:val="28"/>
          <w:lang w:val="en-IN"/>
        </w:rPr>
        <w:t>the A</w:t>
      </w:r>
      <w:r w:rsidR="001964F0" w:rsidRPr="00EE38A5">
        <w:rPr>
          <w:rFonts w:ascii="Times New Roman" w:hAnsi="Times New Roman" w:cs="Times New Roman"/>
          <w:sz w:val="28"/>
          <w:szCs w:val="28"/>
          <w:lang w:val="en-IN"/>
        </w:rPr>
        <w:t xml:space="preserve">ppellant </w:t>
      </w:r>
      <w:r w:rsidR="001964F0">
        <w:rPr>
          <w:rFonts w:ascii="Times New Roman" w:hAnsi="Times New Roman" w:cs="Times New Roman"/>
          <w:sz w:val="28"/>
          <w:szCs w:val="28"/>
          <w:lang w:val="en-IN"/>
        </w:rPr>
        <w:t>was</w:t>
      </w:r>
      <w:r w:rsidR="001964F0" w:rsidRPr="00EE38A5">
        <w:rPr>
          <w:rFonts w:ascii="Times New Roman" w:hAnsi="Times New Roman" w:cs="Times New Roman"/>
          <w:sz w:val="28"/>
          <w:szCs w:val="28"/>
          <w:lang w:val="en-IN"/>
        </w:rPr>
        <w:t xml:space="preserve"> charging the money for the electricity provided to them. Also,</w:t>
      </w:r>
      <w:r w:rsidR="00005DB1">
        <w:rPr>
          <w:rFonts w:ascii="Times New Roman" w:hAnsi="Times New Roman" w:cs="Times New Roman"/>
          <w:sz w:val="28"/>
          <w:szCs w:val="28"/>
          <w:lang w:val="en-IN"/>
        </w:rPr>
        <w:t xml:space="preserve"> Developer/A</w:t>
      </w:r>
      <w:r w:rsidR="001964F0" w:rsidRPr="00EE38A5">
        <w:rPr>
          <w:rFonts w:ascii="Times New Roman" w:hAnsi="Times New Roman" w:cs="Times New Roman"/>
          <w:sz w:val="28"/>
          <w:szCs w:val="28"/>
          <w:lang w:val="en-IN"/>
        </w:rPr>
        <w:t xml:space="preserve">ppellant </w:t>
      </w:r>
      <w:r w:rsidR="00005DB1">
        <w:rPr>
          <w:rFonts w:ascii="Times New Roman" w:hAnsi="Times New Roman" w:cs="Times New Roman"/>
          <w:sz w:val="28"/>
          <w:szCs w:val="28"/>
          <w:lang w:val="en-IN"/>
        </w:rPr>
        <w:t>was using electricity</w:t>
      </w:r>
      <w:r w:rsidR="001964F0" w:rsidRPr="00EE38A5">
        <w:rPr>
          <w:rFonts w:ascii="Times New Roman" w:hAnsi="Times New Roman" w:cs="Times New Roman"/>
          <w:sz w:val="28"/>
          <w:szCs w:val="28"/>
          <w:lang w:val="en-IN"/>
        </w:rPr>
        <w:t xml:space="preserve"> directly for many common services connections of the colony for which</w:t>
      </w:r>
      <w:r w:rsidR="00005DB1">
        <w:rPr>
          <w:rFonts w:ascii="Times New Roman" w:hAnsi="Times New Roman" w:cs="Times New Roman"/>
          <w:sz w:val="28"/>
          <w:szCs w:val="28"/>
          <w:lang w:val="en-IN"/>
        </w:rPr>
        <w:t xml:space="preserve">, </w:t>
      </w:r>
      <w:r w:rsidR="000278BB">
        <w:rPr>
          <w:rFonts w:ascii="Times New Roman" w:hAnsi="Times New Roman" w:cs="Times New Roman"/>
          <w:sz w:val="28"/>
          <w:szCs w:val="28"/>
          <w:lang w:val="en-IN"/>
        </w:rPr>
        <w:lastRenderedPageBreak/>
        <w:t>the Appellant had obtained c</w:t>
      </w:r>
      <w:r w:rsidR="00005DB1">
        <w:rPr>
          <w:rFonts w:ascii="Times New Roman" w:hAnsi="Times New Roman" w:cs="Times New Roman"/>
          <w:sz w:val="28"/>
          <w:szCs w:val="28"/>
          <w:lang w:val="en-IN"/>
        </w:rPr>
        <w:t>onnection from the Respondent</w:t>
      </w:r>
      <w:r w:rsidR="001964F0" w:rsidRPr="00EE38A5">
        <w:rPr>
          <w:rFonts w:ascii="Times New Roman" w:hAnsi="Times New Roman" w:cs="Times New Roman"/>
          <w:sz w:val="28"/>
          <w:szCs w:val="28"/>
          <w:lang w:val="en-IN"/>
        </w:rPr>
        <w:t xml:space="preserve"> only </w:t>
      </w:r>
      <w:r w:rsidR="00005DB1">
        <w:rPr>
          <w:rFonts w:ascii="Times New Roman" w:hAnsi="Times New Roman" w:cs="Times New Roman"/>
          <w:sz w:val="28"/>
          <w:szCs w:val="28"/>
          <w:lang w:val="en-IN"/>
        </w:rPr>
        <w:t>in the year 2015 &amp;</w:t>
      </w:r>
      <w:r w:rsidR="00531040">
        <w:rPr>
          <w:rFonts w:ascii="Times New Roman" w:hAnsi="Times New Roman" w:cs="Times New Roman"/>
          <w:sz w:val="28"/>
          <w:szCs w:val="28"/>
          <w:lang w:val="en-IN"/>
        </w:rPr>
        <w:t xml:space="preserve"> </w:t>
      </w:r>
      <w:r w:rsidR="001964F0">
        <w:rPr>
          <w:rFonts w:ascii="Times New Roman" w:hAnsi="Times New Roman" w:cs="Times New Roman"/>
          <w:sz w:val="28"/>
          <w:szCs w:val="28"/>
          <w:lang w:val="en-IN"/>
        </w:rPr>
        <w:t xml:space="preserve">2016 </w:t>
      </w:r>
      <w:r w:rsidR="00005DB1">
        <w:rPr>
          <w:rFonts w:ascii="Times New Roman" w:hAnsi="Times New Roman" w:cs="Times New Roman"/>
          <w:sz w:val="28"/>
          <w:szCs w:val="28"/>
          <w:lang w:val="en-IN"/>
        </w:rPr>
        <w:t>and this wa</w:t>
      </w:r>
      <w:r w:rsidR="001964F0" w:rsidRPr="00EE38A5">
        <w:rPr>
          <w:rFonts w:ascii="Times New Roman" w:hAnsi="Times New Roman" w:cs="Times New Roman"/>
          <w:sz w:val="28"/>
          <w:szCs w:val="28"/>
          <w:lang w:val="en-IN"/>
        </w:rPr>
        <w:t>s an admitted fact.</w:t>
      </w:r>
    </w:p>
    <w:p w:rsidR="001964F0" w:rsidRPr="00EA4464" w:rsidRDefault="00B02423" w:rsidP="00B80284">
      <w:pPr>
        <w:pStyle w:val="ListParagraph"/>
        <w:numPr>
          <w:ilvl w:val="0"/>
          <w:numId w:val="10"/>
        </w:numPr>
        <w:spacing w:line="480" w:lineRule="auto"/>
        <w:ind w:left="709"/>
        <w:jc w:val="both"/>
        <w:rPr>
          <w:rFonts w:ascii="Times New Roman" w:hAnsi="Times New Roman" w:cs="Times New Roman"/>
          <w:sz w:val="28"/>
          <w:szCs w:val="28"/>
          <w:lang w:val="en-IN"/>
        </w:rPr>
      </w:pPr>
      <w:r>
        <w:rPr>
          <w:rFonts w:ascii="Times New Roman" w:hAnsi="Times New Roman" w:cs="Times New Roman"/>
          <w:sz w:val="28"/>
          <w:szCs w:val="28"/>
          <w:lang w:val="en-IN"/>
        </w:rPr>
        <w:t>The Respondent was</w:t>
      </w:r>
      <w:r w:rsidR="001964F0" w:rsidRPr="00EE38A5">
        <w:rPr>
          <w:rFonts w:ascii="Times New Roman" w:hAnsi="Times New Roman" w:cs="Times New Roman"/>
          <w:sz w:val="28"/>
          <w:szCs w:val="28"/>
          <w:lang w:val="en-IN"/>
        </w:rPr>
        <w:t xml:space="preserve"> entitled and justified for billing the </w:t>
      </w:r>
      <w:r>
        <w:rPr>
          <w:rFonts w:ascii="Times New Roman" w:hAnsi="Times New Roman" w:cs="Times New Roman"/>
          <w:sz w:val="28"/>
          <w:szCs w:val="28"/>
          <w:lang w:val="en-IN"/>
        </w:rPr>
        <w:t>A</w:t>
      </w:r>
      <w:r w:rsidR="001964F0" w:rsidRPr="00EE38A5">
        <w:rPr>
          <w:rFonts w:ascii="Times New Roman" w:hAnsi="Times New Roman" w:cs="Times New Roman"/>
          <w:sz w:val="28"/>
          <w:szCs w:val="28"/>
          <w:lang w:val="en-IN"/>
        </w:rPr>
        <w:t>ppellant for the difference of consumption for</w:t>
      </w:r>
      <w:r>
        <w:rPr>
          <w:rFonts w:ascii="Times New Roman" w:hAnsi="Times New Roman" w:cs="Times New Roman"/>
          <w:sz w:val="28"/>
          <w:szCs w:val="28"/>
          <w:lang w:val="en-IN"/>
        </w:rPr>
        <w:t xml:space="preserve"> the main meter and sum total</w:t>
      </w:r>
      <w:r w:rsidR="00793D27">
        <w:rPr>
          <w:rFonts w:ascii="Times New Roman" w:hAnsi="Times New Roman" w:cs="Times New Roman"/>
          <w:sz w:val="28"/>
          <w:szCs w:val="28"/>
          <w:lang w:val="en-IN"/>
        </w:rPr>
        <w:t xml:space="preserve"> of</w:t>
      </w:r>
      <w:r w:rsidR="001964F0" w:rsidRPr="00EE38A5">
        <w:rPr>
          <w:rFonts w:ascii="Times New Roman" w:hAnsi="Times New Roman" w:cs="Times New Roman"/>
          <w:sz w:val="28"/>
          <w:szCs w:val="28"/>
          <w:lang w:val="en-IN"/>
        </w:rPr>
        <w:t xml:space="preserve"> individual meter consumption installed</w:t>
      </w:r>
      <w:r>
        <w:rPr>
          <w:rFonts w:ascii="Times New Roman" w:hAnsi="Times New Roman" w:cs="Times New Roman"/>
          <w:sz w:val="28"/>
          <w:szCs w:val="28"/>
          <w:lang w:val="en-IN"/>
        </w:rPr>
        <w:t xml:space="preserve"> in the colony for the period from</w:t>
      </w:r>
      <w:r w:rsidR="001964F0" w:rsidRPr="00EE38A5">
        <w:rPr>
          <w:rFonts w:ascii="Times New Roman" w:hAnsi="Times New Roman" w:cs="Times New Roman"/>
          <w:sz w:val="28"/>
          <w:szCs w:val="28"/>
          <w:lang w:val="en-IN"/>
        </w:rPr>
        <w:t xml:space="preserve"> 10/2014 to 10/2017</w:t>
      </w:r>
      <w:r w:rsidR="00A82A57">
        <w:rPr>
          <w:rFonts w:ascii="Times New Roman" w:hAnsi="Times New Roman" w:cs="Times New Roman"/>
          <w:sz w:val="28"/>
          <w:szCs w:val="28"/>
          <w:lang w:val="en-IN"/>
        </w:rPr>
        <w:t xml:space="preserve"> </w:t>
      </w:r>
      <w:r w:rsidR="001964F0" w:rsidRPr="00EE38A5">
        <w:rPr>
          <w:rFonts w:ascii="Times New Roman" w:hAnsi="Times New Roman" w:cs="Times New Roman"/>
          <w:sz w:val="28"/>
          <w:szCs w:val="28"/>
          <w:lang w:val="en-IN"/>
        </w:rPr>
        <w:t xml:space="preserve">and said bill notice </w:t>
      </w:r>
      <w:r>
        <w:rPr>
          <w:rFonts w:ascii="Times New Roman" w:hAnsi="Times New Roman" w:cs="Times New Roman"/>
          <w:sz w:val="28"/>
          <w:szCs w:val="28"/>
          <w:lang w:val="en-IN"/>
        </w:rPr>
        <w:t xml:space="preserve"> was duly audited for </w:t>
      </w:r>
      <w:r w:rsidR="00A82A57">
        <w:rPr>
          <w:rFonts w:ascii="Times New Roman" w:hAnsi="Times New Roman" w:cs="Times New Roman"/>
          <w:sz w:val="28"/>
          <w:szCs w:val="28"/>
          <w:lang w:val="en-IN"/>
        </w:rPr>
        <w:t xml:space="preserve">                   </w:t>
      </w:r>
      <w:r w:rsidRPr="00BE301E">
        <w:rPr>
          <w:rFonts w:ascii="Times New Roman" w:hAnsi="Times New Roman" w:cs="Times New Roman"/>
          <w:bCs/>
          <w:iCs/>
          <w:sz w:val="28"/>
          <w:szCs w:val="28"/>
        </w:rPr>
        <w:t>₹</w:t>
      </w:r>
      <w:r w:rsidR="00A82A57">
        <w:rPr>
          <w:rFonts w:ascii="Times New Roman" w:hAnsi="Times New Roman" w:cs="Times New Roman"/>
          <w:bCs/>
          <w:iCs/>
          <w:sz w:val="28"/>
          <w:szCs w:val="28"/>
        </w:rPr>
        <w:t xml:space="preserve"> </w:t>
      </w:r>
      <w:r w:rsidR="001964F0" w:rsidRPr="00EE38A5">
        <w:rPr>
          <w:rFonts w:ascii="Times New Roman" w:hAnsi="Times New Roman" w:cs="Times New Roman"/>
          <w:sz w:val="28"/>
          <w:szCs w:val="28"/>
          <w:lang w:val="en-IN"/>
        </w:rPr>
        <w:t xml:space="preserve">1,06,09,033/- by AO </w:t>
      </w:r>
      <w:r>
        <w:rPr>
          <w:rFonts w:ascii="Times New Roman" w:hAnsi="Times New Roman" w:cs="Times New Roman"/>
          <w:sz w:val="28"/>
          <w:szCs w:val="28"/>
          <w:lang w:val="en-IN"/>
        </w:rPr>
        <w:t>F</w:t>
      </w:r>
      <w:r w:rsidR="001964F0">
        <w:rPr>
          <w:rFonts w:ascii="Times New Roman" w:hAnsi="Times New Roman" w:cs="Times New Roman"/>
          <w:sz w:val="28"/>
          <w:szCs w:val="28"/>
          <w:lang w:val="en-IN"/>
        </w:rPr>
        <w:t>ield</w:t>
      </w:r>
      <w:r>
        <w:rPr>
          <w:rFonts w:ascii="Times New Roman" w:hAnsi="Times New Roman" w:cs="Times New Roman"/>
          <w:sz w:val="28"/>
          <w:szCs w:val="28"/>
          <w:lang w:val="en-IN"/>
        </w:rPr>
        <w:t xml:space="preserve">, </w:t>
      </w:r>
      <w:r w:rsidR="001964F0" w:rsidRPr="00EE38A5">
        <w:rPr>
          <w:rFonts w:ascii="Times New Roman" w:hAnsi="Times New Roman" w:cs="Times New Roman"/>
          <w:sz w:val="28"/>
          <w:szCs w:val="28"/>
          <w:lang w:val="en-IN"/>
        </w:rPr>
        <w:t>Ropar vide Memo N</w:t>
      </w:r>
      <w:r>
        <w:rPr>
          <w:rFonts w:ascii="Times New Roman" w:hAnsi="Times New Roman" w:cs="Times New Roman"/>
          <w:sz w:val="28"/>
          <w:szCs w:val="28"/>
          <w:lang w:val="en-IN"/>
        </w:rPr>
        <w:t>o. 394 dated 19.03.</w:t>
      </w:r>
      <w:r w:rsidR="001964F0" w:rsidRPr="00EE38A5">
        <w:rPr>
          <w:rFonts w:ascii="Times New Roman" w:hAnsi="Times New Roman" w:cs="Times New Roman"/>
          <w:sz w:val="28"/>
          <w:szCs w:val="28"/>
          <w:lang w:val="en-IN"/>
        </w:rPr>
        <w:t>2018 and while raising the bill</w:t>
      </w:r>
      <w:r>
        <w:rPr>
          <w:rFonts w:ascii="Times New Roman" w:hAnsi="Times New Roman" w:cs="Times New Roman"/>
          <w:sz w:val="28"/>
          <w:szCs w:val="28"/>
          <w:lang w:val="en-IN"/>
        </w:rPr>
        <w:t>,</w:t>
      </w:r>
      <w:r w:rsidR="00531040">
        <w:rPr>
          <w:rFonts w:ascii="Times New Roman" w:hAnsi="Times New Roman" w:cs="Times New Roman"/>
          <w:sz w:val="28"/>
          <w:szCs w:val="28"/>
          <w:lang w:val="en-IN"/>
        </w:rPr>
        <w:t xml:space="preserve"> </w:t>
      </w:r>
      <w:r>
        <w:rPr>
          <w:rFonts w:ascii="Times New Roman" w:hAnsi="Times New Roman" w:cs="Times New Roman"/>
          <w:sz w:val="28"/>
          <w:szCs w:val="28"/>
          <w:lang w:val="en-IN"/>
        </w:rPr>
        <w:t>the A</w:t>
      </w:r>
      <w:r w:rsidR="001964F0" w:rsidRPr="00EE38A5">
        <w:rPr>
          <w:rFonts w:ascii="Times New Roman" w:hAnsi="Times New Roman" w:cs="Times New Roman"/>
          <w:sz w:val="28"/>
          <w:szCs w:val="28"/>
          <w:lang w:val="en-IN"/>
        </w:rPr>
        <w:t xml:space="preserve">ppellant was also refunded </w:t>
      </w:r>
      <w:r>
        <w:rPr>
          <w:rFonts w:ascii="Times New Roman" w:hAnsi="Times New Roman" w:cs="Times New Roman"/>
          <w:sz w:val="28"/>
          <w:szCs w:val="28"/>
          <w:lang w:val="en-IN"/>
        </w:rPr>
        <w:t xml:space="preserve">a Sum of </w:t>
      </w:r>
      <w:r w:rsidRPr="00BE301E">
        <w:rPr>
          <w:rFonts w:ascii="Times New Roman" w:hAnsi="Times New Roman" w:cs="Times New Roman"/>
          <w:bCs/>
          <w:iCs/>
          <w:sz w:val="28"/>
          <w:szCs w:val="28"/>
        </w:rPr>
        <w:t>₹</w:t>
      </w:r>
      <w:r w:rsidR="0080219D">
        <w:rPr>
          <w:rFonts w:ascii="Times New Roman" w:hAnsi="Times New Roman" w:cs="Times New Roman"/>
          <w:bCs/>
          <w:iCs/>
          <w:sz w:val="28"/>
          <w:szCs w:val="28"/>
        </w:rPr>
        <w:t xml:space="preserve"> </w:t>
      </w:r>
      <w:r w:rsidR="001964F0" w:rsidRPr="00EE38A5">
        <w:rPr>
          <w:rFonts w:ascii="Times New Roman" w:hAnsi="Times New Roman" w:cs="Times New Roman"/>
          <w:sz w:val="28"/>
          <w:szCs w:val="28"/>
          <w:lang w:val="en-IN"/>
        </w:rPr>
        <w:t>10,85,123/- for the period of 2012 to 2014 as per the decision of the High Pow</w:t>
      </w:r>
      <w:r w:rsidR="000278BB">
        <w:rPr>
          <w:rFonts w:ascii="Times New Roman" w:hAnsi="Times New Roman" w:cs="Times New Roman"/>
          <w:sz w:val="28"/>
          <w:szCs w:val="28"/>
          <w:lang w:val="en-IN"/>
        </w:rPr>
        <w:t>er Committee for resolving the t</w:t>
      </w:r>
      <w:r w:rsidR="001964F0" w:rsidRPr="00EE38A5">
        <w:rPr>
          <w:rFonts w:ascii="Times New Roman" w:hAnsi="Times New Roman" w:cs="Times New Roman"/>
          <w:sz w:val="28"/>
          <w:szCs w:val="28"/>
          <w:lang w:val="en-IN"/>
        </w:rPr>
        <w:t xml:space="preserve">ariff issue by charging </w:t>
      </w:r>
      <w:r>
        <w:rPr>
          <w:rFonts w:ascii="Times New Roman" w:hAnsi="Times New Roman" w:cs="Times New Roman"/>
          <w:sz w:val="28"/>
          <w:szCs w:val="28"/>
          <w:lang w:val="en-IN"/>
        </w:rPr>
        <w:t xml:space="preserve">for </w:t>
      </w:r>
      <w:r w:rsidR="001964F0" w:rsidRPr="00EE38A5">
        <w:rPr>
          <w:rFonts w:ascii="Times New Roman" w:hAnsi="Times New Roman" w:cs="Times New Roman"/>
          <w:sz w:val="28"/>
          <w:szCs w:val="28"/>
          <w:lang w:val="en-IN"/>
        </w:rPr>
        <w:t xml:space="preserve">difference of units in the ratio of 90% &amp; 10% </w:t>
      </w:r>
      <w:r w:rsidR="001964F0">
        <w:rPr>
          <w:rFonts w:ascii="Times New Roman" w:hAnsi="Times New Roman" w:cs="Times New Roman"/>
          <w:sz w:val="28"/>
          <w:szCs w:val="28"/>
          <w:lang w:val="en-IN"/>
        </w:rPr>
        <w:t>at</w:t>
      </w:r>
      <w:r w:rsidR="001964F0" w:rsidRPr="00EE38A5">
        <w:rPr>
          <w:rFonts w:ascii="Times New Roman" w:hAnsi="Times New Roman" w:cs="Times New Roman"/>
          <w:sz w:val="28"/>
          <w:szCs w:val="28"/>
          <w:lang w:val="en-IN"/>
        </w:rPr>
        <w:t xml:space="preserve"> domestic &amp; NRS rates</w:t>
      </w:r>
      <w:r w:rsidR="001964F0">
        <w:rPr>
          <w:rFonts w:ascii="Times New Roman" w:hAnsi="Times New Roman" w:cs="Times New Roman"/>
          <w:sz w:val="28"/>
          <w:szCs w:val="28"/>
          <w:lang w:val="en-IN"/>
        </w:rPr>
        <w:t xml:space="preserve"> respectively</w:t>
      </w:r>
      <w:r w:rsidR="001964F0" w:rsidRPr="00EE38A5">
        <w:rPr>
          <w:rFonts w:ascii="Times New Roman" w:hAnsi="Times New Roman" w:cs="Times New Roman"/>
          <w:sz w:val="28"/>
          <w:szCs w:val="28"/>
          <w:lang w:val="en-IN"/>
        </w:rPr>
        <w:t>.</w:t>
      </w:r>
      <w:r>
        <w:rPr>
          <w:rFonts w:ascii="Times New Roman" w:hAnsi="Times New Roman" w:cs="Times New Roman"/>
          <w:sz w:val="28"/>
          <w:szCs w:val="28"/>
          <w:lang w:val="en-IN"/>
        </w:rPr>
        <w:t xml:space="preserve"> The </w:t>
      </w:r>
      <w:r w:rsidR="001964F0" w:rsidRPr="00EE38A5">
        <w:rPr>
          <w:rFonts w:ascii="Times New Roman" w:hAnsi="Times New Roman" w:cs="Times New Roman"/>
          <w:sz w:val="28"/>
          <w:szCs w:val="28"/>
          <w:lang w:val="en-IN"/>
        </w:rPr>
        <w:t>Appellant</w:t>
      </w:r>
      <w:r w:rsidR="00531040">
        <w:rPr>
          <w:rFonts w:ascii="Times New Roman" w:hAnsi="Times New Roman" w:cs="Times New Roman"/>
          <w:sz w:val="28"/>
          <w:szCs w:val="28"/>
          <w:lang w:val="en-IN"/>
        </w:rPr>
        <w:t xml:space="preserve"> </w:t>
      </w:r>
      <w:r w:rsidR="001964F0" w:rsidRPr="00EE38A5">
        <w:rPr>
          <w:rFonts w:ascii="Times New Roman" w:hAnsi="Times New Roman" w:cs="Times New Roman"/>
          <w:sz w:val="28"/>
          <w:szCs w:val="28"/>
          <w:lang w:val="en-IN"/>
        </w:rPr>
        <w:t>never challenged the sch</w:t>
      </w:r>
      <w:r>
        <w:rPr>
          <w:rFonts w:ascii="Times New Roman" w:hAnsi="Times New Roman" w:cs="Times New Roman"/>
          <w:sz w:val="28"/>
          <w:szCs w:val="28"/>
          <w:lang w:val="en-IN"/>
        </w:rPr>
        <w:t>edule mentioned above till date</w:t>
      </w:r>
      <w:r w:rsidR="001964F0" w:rsidRPr="00EE38A5">
        <w:rPr>
          <w:rFonts w:ascii="Times New Roman" w:hAnsi="Times New Roman" w:cs="Times New Roman"/>
          <w:sz w:val="28"/>
          <w:szCs w:val="28"/>
          <w:lang w:val="en-IN"/>
        </w:rPr>
        <w:t xml:space="preserve"> and duly paid the bill till </w:t>
      </w:r>
      <w:r>
        <w:rPr>
          <w:rFonts w:ascii="Times New Roman" w:hAnsi="Times New Roman" w:cs="Times New Roman"/>
          <w:sz w:val="28"/>
          <w:szCs w:val="28"/>
          <w:lang w:val="en-IN"/>
        </w:rPr>
        <w:t>0</w:t>
      </w:r>
      <w:r w:rsidR="001964F0" w:rsidRPr="00EE38A5">
        <w:rPr>
          <w:rFonts w:ascii="Times New Roman" w:hAnsi="Times New Roman" w:cs="Times New Roman"/>
          <w:sz w:val="28"/>
          <w:szCs w:val="28"/>
          <w:lang w:val="en-IN"/>
        </w:rPr>
        <w:t>9/</w:t>
      </w:r>
      <w:r>
        <w:rPr>
          <w:rFonts w:ascii="Times New Roman" w:hAnsi="Times New Roman" w:cs="Times New Roman"/>
          <w:sz w:val="28"/>
          <w:szCs w:val="28"/>
          <w:lang w:val="en-IN"/>
        </w:rPr>
        <w:t>20</w:t>
      </w:r>
      <w:r w:rsidR="001964F0" w:rsidRPr="00EE38A5">
        <w:rPr>
          <w:rFonts w:ascii="Times New Roman" w:hAnsi="Times New Roman" w:cs="Times New Roman"/>
          <w:sz w:val="28"/>
          <w:szCs w:val="28"/>
          <w:lang w:val="en-IN"/>
        </w:rPr>
        <w:t xml:space="preserve">14 as </w:t>
      </w:r>
      <w:r>
        <w:rPr>
          <w:rFonts w:ascii="Times New Roman" w:hAnsi="Times New Roman" w:cs="Times New Roman"/>
          <w:sz w:val="28"/>
          <w:szCs w:val="28"/>
          <w:lang w:val="en-IN"/>
        </w:rPr>
        <w:t>the Appellant wa</w:t>
      </w:r>
      <w:r w:rsidR="001964F0" w:rsidRPr="00EE38A5">
        <w:rPr>
          <w:rFonts w:ascii="Times New Roman" w:hAnsi="Times New Roman" w:cs="Times New Roman"/>
          <w:sz w:val="28"/>
          <w:szCs w:val="28"/>
          <w:lang w:val="en-IN"/>
        </w:rPr>
        <w:t xml:space="preserve">s well aware that schedule applied for billing </w:t>
      </w:r>
      <w:r w:rsidR="007865F9">
        <w:rPr>
          <w:rFonts w:ascii="Times New Roman" w:hAnsi="Times New Roman" w:cs="Times New Roman"/>
          <w:sz w:val="28"/>
          <w:szCs w:val="28"/>
          <w:lang w:val="en-IN"/>
        </w:rPr>
        <w:t xml:space="preserve">for </w:t>
      </w:r>
      <w:r w:rsidR="001964F0">
        <w:rPr>
          <w:rFonts w:ascii="Times New Roman" w:hAnsi="Times New Roman" w:cs="Times New Roman"/>
          <w:sz w:val="28"/>
          <w:szCs w:val="28"/>
          <w:lang w:val="en-IN"/>
        </w:rPr>
        <w:t xml:space="preserve">the </w:t>
      </w:r>
      <w:r w:rsidR="001964F0" w:rsidRPr="00EE38A5">
        <w:rPr>
          <w:rFonts w:ascii="Times New Roman" w:hAnsi="Times New Roman" w:cs="Times New Roman"/>
          <w:sz w:val="28"/>
          <w:szCs w:val="28"/>
          <w:lang w:val="en-IN"/>
        </w:rPr>
        <w:t xml:space="preserve">difference of units </w:t>
      </w:r>
      <w:r w:rsidR="007865F9">
        <w:rPr>
          <w:rFonts w:ascii="Times New Roman" w:hAnsi="Times New Roman" w:cs="Times New Roman"/>
          <w:sz w:val="28"/>
          <w:szCs w:val="28"/>
          <w:lang w:val="en-IN"/>
        </w:rPr>
        <w:t>in his case wa</w:t>
      </w:r>
      <w:r w:rsidR="001964F0" w:rsidRPr="00EE38A5">
        <w:rPr>
          <w:rFonts w:ascii="Times New Roman" w:hAnsi="Times New Roman" w:cs="Times New Roman"/>
          <w:sz w:val="28"/>
          <w:szCs w:val="28"/>
          <w:lang w:val="en-IN"/>
        </w:rPr>
        <w:t>s correct and justified.</w:t>
      </w:r>
      <w:r w:rsidR="00DA374D">
        <w:rPr>
          <w:rFonts w:ascii="Times New Roman" w:hAnsi="Times New Roman" w:cs="Times New Roman"/>
          <w:sz w:val="28"/>
          <w:szCs w:val="28"/>
          <w:lang w:val="en-IN"/>
        </w:rPr>
        <w:t xml:space="preserve"> Further, it wa</w:t>
      </w:r>
      <w:r w:rsidR="001964F0" w:rsidRPr="00EE38A5">
        <w:rPr>
          <w:rFonts w:ascii="Times New Roman" w:hAnsi="Times New Roman" w:cs="Times New Roman"/>
          <w:sz w:val="28"/>
          <w:szCs w:val="28"/>
          <w:lang w:val="en-IN"/>
        </w:rPr>
        <w:t>s made clear that</w:t>
      </w:r>
      <w:r w:rsidR="001964F0">
        <w:rPr>
          <w:rFonts w:ascii="Times New Roman" w:hAnsi="Times New Roman" w:cs="Times New Roman"/>
          <w:sz w:val="28"/>
          <w:szCs w:val="28"/>
          <w:lang w:val="en-IN"/>
        </w:rPr>
        <w:t xml:space="preserve"> DS/NRS</w:t>
      </w:r>
      <w:r w:rsidR="001964F0" w:rsidRPr="00EE38A5">
        <w:rPr>
          <w:rFonts w:ascii="Times New Roman" w:hAnsi="Times New Roman" w:cs="Times New Roman"/>
          <w:sz w:val="28"/>
          <w:szCs w:val="28"/>
          <w:lang w:val="en-IN"/>
        </w:rPr>
        <w:t xml:space="preserve"> tariff </w:t>
      </w:r>
      <w:r w:rsidR="001964F0">
        <w:rPr>
          <w:rFonts w:ascii="Times New Roman" w:hAnsi="Times New Roman" w:cs="Times New Roman"/>
          <w:sz w:val="28"/>
          <w:szCs w:val="28"/>
          <w:lang w:val="en-IN"/>
        </w:rPr>
        <w:t>schedule applied</w:t>
      </w:r>
      <w:r w:rsidR="001964F0" w:rsidRPr="00EE38A5">
        <w:rPr>
          <w:rFonts w:ascii="Times New Roman" w:hAnsi="Times New Roman" w:cs="Times New Roman"/>
          <w:sz w:val="28"/>
          <w:szCs w:val="28"/>
          <w:lang w:val="en-IN"/>
        </w:rPr>
        <w:t xml:space="preserve"> to bill difference o</w:t>
      </w:r>
      <w:r w:rsidR="00DA374D">
        <w:rPr>
          <w:rFonts w:ascii="Times New Roman" w:hAnsi="Times New Roman" w:cs="Times New Roman"/>
          <w:sz w:val="28"/>
          <w:szCs w:val="28"/>
          <w:lang w:val="en-IN"/>
        </w:rPr>
        <w:t>f units for energy consumed by Single Point Supply M</w:t>
      </w:r>
      <w:r w:rsidR="001964F0" w:rsidRPr="00EE38A5">
        <w:rPr>
          <w:rFonts w:ascii="Times New Roman" w:hAnsi="Times New Roman" w:cs="Times New Roman"/>
          <w:sz w:val="28"/>
          <w:szCs w:val="28"/>
          <w:lang w:val="en-IN"/>
        </w:rPr>
        <w:t>eter (CL-01) and sum total of energy consumed by individual consumers</w:t>
      </w:r>
      <w:r w:rsidR="001964F0">
        <w:rPr>
          <w:rFonts w:ascii="Times New Roman" w:hAnsi="Times New Roman" w:cs="Times New Roman"/>
          <w:sz w:val="28"/>
          <w:szCs w:val="28"/>
          <w:lang w:val="en-IN"/>
        </w:rPr>
        <w:t>, in order to fulfil the condi</w:t>
      </w:r>
      <w:r w:rsidR="00DA374D">
        <w:rPr>
          <w:rFonts w:ascii="Times New Roman" w:hAnsi="Times New Roman" w:cs="Times New Roman"/>
          <w:sz w:val="28"/>
          <w:szCs w:val="28"/>
          <w:lang w:val="en-IN"/>
        </w:rPr>
        <w:t>tions of Single Point S</w:t>
      </w:r>
      <w:r w:rsidR="001964F0">
        <w:rPr>
          <w:rFonts w:ascii="Times New Roman" w:hAnsi="Times New Roman" w:cs="Times New Roman"/>
          <w:sz w:val="28"/>
          <w:szCs w:val="28"/>
          <w:lang w:val="en-IN"/>
        </w:rPr>
        <w:t xml:space="preserve">upply agreement </w:t>
      </w:r>
      <w:r w:rsidR="001D3AD4">
        <w:rPr>
          <w:rFonts w:ascii="Times New Roman" w:hAnsi="Times New Roman" w:cs="Times New Roman"/>
          <w:sz w:val="28"/>
          <w:szCs w:val="28"/>
          <w:lang w:val="en-IN"/>
        </w:rPr>
        <w:t xml:space="preserve">    </w:t>
      </w:r>
      <w:r w:rsidR="001964F0">
        <w:rPr>
          <w:rFonts w:ascii="Times New Roman" w:hAnsi="Times New Roman" w:cs="Times New Roman"/>
          <w:sz w:val="28"/>
          <w:szCs w:val="28"/>
          <w:lang w:val="en-IN"/>
        </w:rPr>
        <w:lastRenderedPageBreak/>
        <w:t>(</w:t>
      </w:r>
      <w:r w:rsidR="00DA374D">
        <w:rPr>
          <w:rFonts w:ascii="Times New Roman" w:hAnsi="Times New Roman" w:cs="Times New Roman"/>
          <w:sz w:val="28"/>
          <w:szCs w:val="28"/>
          <w:lang w:val="en-IN"/>
        </w:rPr>
        <w:t xml:space="preserve">as per CC </w:t>
      </w:r>
      <w:r w:rsidR="001964F0">
        <w:rPr>
          <w:rFonts w:ascii="Times New Roman" w:hAnsi="Times New Roman" w:cs="Times New Roman"/>
          <w:sz w:val="28"/>
          <w:szCs w:val="28"/>
          <w:lang w:val="en-IN"/>
        </w:rPr>
        <w:t xml:space="preserve">39/2003), </w:t>
      </w:r>
      <w:r w:rsidR="00DA374D">
        <w:rPr>
          <w:rFonts w:ascii="Times New Roman" w:hAnsi="Times New Roman" w:cs="Times New Roman"/>
          <w:sz w:val="28"/>
          <w:szCs w:val="28"/>
          <w:lang w:val="en-IN"/>
        </w:rPr>
        <w:t>wa</w:t>
      </w:r>
      <w:r w:rsidR="001964F0">
        <w:rPr>
          <w:rFonts w:ascii="Times New Roman" w:hAnsi="Times New Roman" w:cs="Times New Roman"/>
          <w:sz w:val="28"/>
          <w:szCs w:val="28"/>
          <w:lang w:val="en-IN"/>
        </w:rPr>
        <w:t>s just and correct</w:t>
      </w:r>
      <w:r w:rsidR="001964F0" w:rsidRPr="00EE38A5">
        <w:rPr>
          <w:rFonts w:ascii="Times New Roman" w:hAnsi="Times New Roman" w:cs="Times New Roman"/>
          <w:sz w:val="28"/>
          <w:szCs w:val="28"/>
          <w:lang w:val="en-IN"/>
        </w:rPr>
        <w:t xml:space="preserve">, since </w:t>
      </w:r>
      <w:r w:rsidR="001964F0">
        <w:rPr>
          <w:rFonts w:ascii="Times New Roman" w:hAnsi="Times New Roman" w:cs="Times New Roman"/>
          <w:sz w:val="28"/>
          <w:szCs w:val="28"/>
          <w:lang w:val="en-IN"/>
        </w:rPr>
        <w:t xml:space="preserve">electrical </w:t>
      </w:r>
      <w:r w:rsidR="001964F0" w:rsidRPr="00EE38A5">
        <w:rPr>
          <w:rFonts w:ascii="Times New Roman" w:hAnsi="Times New Roman" w:cs="Times New Roman"/>
          <w:sz w:val="28"/>
          <w:szCs w:val="28"/>
          <w:lang w:val="en-IN"/>
        </w:rPr>
        <w:t xml:space="preserve">energy is consumed in the colony for these categories only. </w:t>
      </w:r>
    </w:p>
    <w:p w:rsidR="001964F0" w:rsidRPr="00EA4464" w:rsidRDefault="001964F0" w:rsidP="00B80284">
      <w:pPr>
        <w:pStyle w:val="ListParagraph"/>
        <w:numPr>
          <w:ilvl w:val="0"/>
          <w:numId w:val="10"/>
        </w:numPr>
        <w:spacing w:line="480" w:lineRule="auto"/>
        <w:ind w:left="709" w:hanging="709"/>
        <w:jc w:val="both"/>
        <w:rPr>
          <w:rFonts w:ascii="Times New Roman" w:hAnsi="Times New Roman" w:cs="Times New Roman"/>
          <w:sz w:val="28"/>
          <w:szCs w:val="28"/>
          <w:lang w:val="en-IN"/>
        </w:rPr>
      </w:pPr>
      <w:r w:rsidRPr="00EE38A5">
        <w:rPr>
          <w:rFonts w:ascii="Times New Roman" w:hAnsi="Times New Roman" w:cs="Times New Roman"/>
          <w:sz w:val="28"/>
          <w:szCs w:val="28"/>
          <w:lang w:val="en-IN"/>
        </w:rPr>
        <w:t>High power</w:t>
      </w:r>
      <w:r w:rsidR="00CC7053">
        <w:rPr>
          <w:rFonts w:ascii="Times New Roman" w:hAnsi="Times New Roman" w:cs="Times New Roman"/>
          <w:sz w:val="28"/>
          <w:szCs w:val="28"/>
          <w:lang w:val="en-IN"/>
        </w:rPr>
        <w:t>ed</w:t>
      </w:r>
      <w:r w:rsidRPr="00EE38A5">
        <w:rPr>
          <w:rFonts w:ascii="Times New Roman" w:hAnsi="Times New Roman" w:cs="Times New Roman"/>
          <w:sz w:val="28"/>
          <w:szCs w:val="28"/>
          <w:lang w:val="en-IN"/>
        </w:rPr>
        <w:t xml:space="preserve"> committee was formed on the request of</w:t>
      </w:r>
      <w:r w:rsidR="00CC7053">
        <w:rPr>
          <w:rFonts w:ascii="Times New Roman" w:hAnsi="Times New Roman" w:cs="Times New Roman"/>
          <w:sz w:val="28"/>
          <w:szCs w:val="28"/>
          <w:lang w:val="en-IN"/>
        </w:rPr>
        <w:t xml:space="preserve"> the Appellant who</w:t>
      </w:r>
      <w:r w:rsidRPr="00EE38A5">
        <w:rPr>
          <w:rFonts w:ascii="Times New Roman" w:hAnsi="Times New Roman" w:cs="Times New Roman"/>
          <w:sz w:val="28"/>
          <w:szCs w:val="28"/>
          <w:lang w:val="en-IN"/>
        </w:rPr>
        <w:t xml:space="preserve"> never fulfilled</w:t>
      </w:r>
      <w:r w:rsidR="00CC7053">
        <w:rPr>
          <w:rFonts w:ascii="Times New Roman" w:hAnsi="Times New Roman" w:cs="Times New Roman"/>
          <w:sz w:val="28"/>
          <w:szCs w:val="28"/>
          <w:lang w:val="en-IN"/>
        </w:rPr>
        <w:t>/complied with</w:t>
      </w:r>
      <w:r w:rsidR="00F703A7">
        <w:rPr>
          <w:rFonts w:ascii="Times New Roman" w:hAnsi="Times New Roman" w:cs="Times New Roman"/>
          <w:sz w:val="28"/>
          <w:szCs w:val="28"/>
          <w:lang w:val="en-IN"/>
        </w:rPr>
        <w:t xml:space="preserve"> the</w:t>
      </w:r>
      <w:r w:rsidR="00531040">
        <w:rPr>
          <w:rFonts w:ascii="Times New Roman" w:hAnsi="Times New Roman" w:cs="Times New Roman"/>
          <w:sz w:val="28"/>
          <w:szCs w:val="28"/>
          <w:lang w:val="en-IN"/>
        </w:rPr>
        <w:t xml:space="preserve"> </w:t>
      </w:r>
      <w:r w:rsidR="00417298">
        <w:rPr>
          <w:rFonts w:ascii="Times New Roman" w:hAnsi="Times New Roman" w:cs="Times New Roman"/>
          <w:sz w:val="28"/>
          <w:szCs w:val="28"/>
          <w:lang w:val="en-IN"/>
        </w:rPr>
        <w:t>re</w:t>
      </w:r>
      <w:r w:rsidRPr="00EE38A5">
        <w:rPr>
          <w:rFonts w:ascii="Times New Roman" w:hAnsi="Times New Roman" w:cs="Times New Roman"/>
          <w:sz w:val="28"/>
          <w:szCs w:val="28"/>
          <w:lang w:val="en-IN"/>
        </w:rPr>
        <w:t>commenda</w:t>
      </w:r>
      <w:r w:rsidR="00CC7053">
        <w:rPr>
          <w:rFonts w:ascii="Times New Roman" w:hAnsi="Times New Roman" w:cs="Times New Roman"/>
          <w:sz w:val="28"/>
          <w:szCs w:val="28"/>
          <w:lang w:val="en-IN"/>
        </w:rPr>
        <w:t>tions of this C</w:t>
      </w:r>
      <w:r w:rsidRPr="00EE38A5">
        <w:rPr>
          <w:rFonts w:ascii="Times New Roman" w:hAnsi="Times New Roman" w:cs="Times New Roman"/>
          <w:sz w:val="28"/>
          <w:szCs w:val="28"/>
          <w:lang w:val="en-IN"/>
        </w:rPr>
        <w:t>ommitte</w:t>
      </w:r>
      <w:r w:rsidR="00B82C66">
        <w:rPr>
          <w:rFonts w:ascii="Times New Roman" w:hAnsi="Times New Roman" w:cs="Times New Roman"/>
          <w:sz w:val="28"/>
          <w:szCs w:val="28"/>
          <w:lang w:val="en-IN"/>
        </w:rPr>
        <w:t>e for taking over the LD system</w:t>
      </w:r>
      <w:r w:rsidRPr="00EE38A5">
        <w:rPr>
          <w:rFonts w:ascii="Times New Roman" w:hAnsi="Times New Roman" w:cs="Times New Roman"/>
          <w:sz w:val="28"/>
          <w:szCs w:val="28"/>
          <w:lang w:val="en-IN"/>
        </w:rPr>
        <w:t>.</w:t>
      </w:r>
    </w:p>
    <w:p w:rsidR="001964F0" w:rsidRDefault="007801F6" w:rsidP="00B80284">
      <w:pPr>
        <w:pStyle w:val="ListParagraph"/>
        <w:numPr>
          <w:ilvl w:val="0"/>
          <w:numId w:val="10"/>
        </w:numPr>
        <w:spacing w:line="480" w:lineRule="auto"/>
        <w:ind w:left="709" w:hanging="709"/>
        <w:jc w:val="both"/>
        <w:rPr>
          <w:rFonts w:ascii="Times New Roman" w:hAnsi="Times New Roman" w:cs="Times New Roman"/>
          <w:sz w:val="28"/>
          <w:szCs w:val="28"/>
          <w:lang w:val="en-IN"/>
        </w:rPr>
      </w:pPr>
      <w:r>
        <w:rPr>
          <w:rFonts w:ascii="Times New Roman" w:hAnsi="Times New Roman" w:cs="Times New Roman"/>
          <w:sz w:val="28"/>
          <w:szCs w:val="28"/>
          <w:lang w:val="en-IN"/>
        </w:rPr>
        <w:t>The F</w:t>
      </w:r>
      <w:r w:rsidR="001964F0" w:rsidRPr="00EE38A5">
        <w:rPr>
          <w:rFonts w:ascii="Times New Roman" w:hAnsi="Times New Roman" w:cs="Times New Roman"/>
          <w:sz w:val="28"/>
          <w:szCs w:val="28"/>
          <w:lang w:val="en-IN"/>
        </w:rPr>
        <w:t xml:space="preserve">orum </w:t>
      </w:r>
      <w:r>
        <w:rPr>
          <w:rFonts w:ascii="Times New Roman" w:hAnsi="Times New Roman" w:cs="Times New Roman"/>
          <w:sz w:val="28"/>
          <w:szCs w:val="28"/>
          <w:lang w:val="en-IN"/>
        </w:rPr>
        <w:t>had</w:t>
      </w:r>
      <w:r w:rsidR="001964F0" w:rsidRPr="00EE38A5">
        <w:rPr>
          <w:rFonts w:ascii="Times New Roman" w:hAnsi="Times New Roman" w:cs="Times New Roman"/>
          <w:sz w:val="28"/>
          <w:szCs w:val="28"/>
          <w:lang w:val="en-IN"/>
        </w:rPr>
        <w:t xml:space="preserve"> rightly agreed to the claim </w:t>
      </w:r>
      <w:r>
        <w:rPr>
          <w:rFonts w:ascii="Times New Roman" w:hAnsi="Times New Roman" w:cs="Times New Roman"/>
          <w:sz w:val="28"/>
          <w:szCs w:val="28"/>
          <w:lang w:val="en-IN"/>
        </w:rPr>
        <w:t>of the Respondents and had given relief to the A</w:t>
      </w:r>
      <w:r w:rsidR="001964F0" w:rsidRPr="00EE38A5">
        <w:rPr>
          <w:rFonts w:ascii="Times New Roman" w:hAnsi="Times New Roman" w:cs="Times New Roman"/>
          <w:sz w:val="28"/>
          <w:szCs w:val="28"/>
          <w:lang w:val="en-IN"/>
        </w:rPr>
        <w:t>ppellant to deposit</w:t>
      </w:r>
      <w:r w:rsidR="001964F0">
        <w:rPr>
          <w:rFonts w:ascii="Times New Roman" w:hAnsi="Times New Roman" w:cs="Times New Roman"/>
          <w:sz w:val="28"/>
          <w:szCs w:val="28"/>
          <w:lang w:val="en-IN"/>
        </w:rPr>
        <w:t xml:space="preserve"> t</w:t>
      </w:r>
      <w:r w:rsidR="001964F0" w:rsidRPr="00EE38A5">
        <w:rPr>
          <w:rFonts w:ascii="Times New Roman" w:hAnsi="Times New Roman" w:cs="Times New Roman"/>
          <w:sz w:val="28"/>
          <w:szCs w:val="28"/>
          <w:lang w:val="en-IN"/>
        </w:rPr>
        <w:t>he</w:t>
      </w:r>
      <w:r>
        <w:rPr>
          <w:rFonts w:ascii="Times New Roman" w:hAnsi="Times New Roman" w:cs="Times New Roman"/>
          <w:sz w:val="28"/>
          <w:szCs w:val="28"/>
          <w:lang w:val="en-IN"/>
        </w:rPr>
        <w:t xml:space="preserve"> impugned amount in instalments</w:t>
      </w:r>
      <w:r w:rsidR="001964F0" w:rsidRPr="00EE38A5">
        <w:rPr>
          <w:rFonts w:ascii="Times New Roman" w:hAnsi="Times New Roman" w:cs="Times New Roman"/>
          <w:sz w:val="28"/>
          <w:szCs w:val="28"/>
          <w:lang w:val="en-IN"/>
        </w:rPr>
        <w:t>.</w:t>
      </w:r>
    </w:p>
    <w:p w:rsidR="005E3BF2" w:rsidRPr="004827AE" w:rsidRDefault="009F19E8" w:rsidP="00B80284">
      <w:pPr>
        <w:pStyle w:val="ListParagraph"/>
        <w:numPr>
          <w:ilvl w:val="0"/>
          <w:numId w:val="10"/>
        </w:numPr>
        <w:spacing w:line="480" w:lineRule="auto"/>
        <w:ind w:left="709" w:hanging="709"/>
        <w:jc w:val="both"/>
        <w:rPr>
          <w:rFonts w:ascii="Times New Roman" w:hAnsi="Times New Roman" w:cs="Times New Roman"/>
          <w:sz w:val="28"/>
          <w:szCs w:val="28"/>
          <w:lang w:val="en-IN"/>
        </w:rPr>
      </w:pPr>
      <w:r>
        <w:rPr>
          <w:rFonts w:ascii="Times New Roman" w:hAnsi="Times New Roman" w:cs="Times New Roman"/>
          <w:sz w:val="28"/>
          <w:szCs w:val="28"/>
          <w:lang w:val="en-IN"/>
        </w:rPr>
        <w:t>It wa</w:t>
      </w:r>
      <w:r w:rsidR="001964F0" w:rsidRPr="004F6736">
        <w:rPr>
          <w:rFonts w:ascii="Times New Roman" w:hAnsi="Times New Roman" w:cs="Times New Roman"/>
          <w:sz w:val="28"/>
          <w:szCs w:val="28"/>
          <w:lang w:val="en-IN"/>
        </w:rPr>
        <w:t>s therefore prayed that in the light of the fac</w:t>
      </w:r>
      <w:r>
        <w:rPr>
          <w:rFonts w:ascii="Times New Roman" w:hAnsi="Times New Roman" w:cs="Times New Roman"/>
          <w:sz w:val="28"/>
          <w:szCs w:val="28"/>
          <w:lang w:val="en-IN"/>
        </w:rPr>
        <w:t>ts and documents brought on record</w:t>
      </w:r>
      <w:r w:rsidR="001964F0" w:rsidRPr="004F6736">
        <w:rPr>
          <w:rFonts w:ascii="Times New Roman" w:hAnsi="Times New Roman" w:cs="Times New Roman"/>
          <w:sz w:val="28"/>
          <w:szCs w:val="28"/>
          <w:lang w:val="en-IN"/>
        </w:rPr>
        <w:t xml:space="preserve">, </w:t>
      </w:r>
      <w:r>
        <w:rPr>
          <w:rFonts w:ascii="Times New Roman" w:hAnsi="Times New Roman" w:cs="Times New Roman"/>
          <w:sz w:val="28"/>
          <w:szCs w:val="28"/>
          <w:lang w:val="en-IN"/>
        </w:rPr>
        <w:t>the present Appeal</w:t>
      </w:r>
      <w:r w:rsidR="001964F0" w:rsidRPr="004F6736">
        <w:rPr>
          <w:rFonts w:ascii="Times New Roman" w:hAnsi="Times New Roman" w:cs="Times New Roman"/>
          <w:sz w:val="28"/>
          <w:szCs w:val="28"/>
          <w:lang w:val="en-IN"/>
        </w:rPr>
        <w:t xml:space="preserve"> be dismissed and </w:t>
      </w:r>
      <w:r>
        <w:rPr>
          <w:rFonts w:ascii="Times New Roman" w:hAnsi="Times New Roman" w:cs="Times New Roman"/>
          <w:sz w:val="28"/>
          <w:szCs w:val="28"/>
          <w:lang w:val="en-IN"/>
        </w:rPr>
        <w:t>the A</w:t>
      </w:r>
      <w:r w:rsidR="001964F0" w:rsidRPr="004F6736">
        <w:rPr>
          <w:rFonts w:ascii="Times New Roman" w:hAnsi="Times New Roman" w:cs="Times New Roman"/>
          <w:sz w:val="28"/>
          <w:szCs w:val="28"/>
          <w:lang w:val="en-IN"/>
        </w:rPr>
        <w:t>ppel</w:t>
      </w:r>
      <w:r>
        <w:rPr>
          <w:rFonts w:ascii="Times New Roman" w:hAnsi="Times New Roman" w:cs="Times New Roman"/>
          <w:sz w:val="28"/>
          <w:szCs w:val="28"/>
          <w:lang w:val="en-IN"/>
        </w:rPr>
        <w:t>lant be directed to deposit the</w:t>
      </w:r>
      <w:r w:rsidR="001964F0" w:rsidRPr="004F6736">
        <w:rPr>
          <w:rFonts w:ascii="Times New Roman" w:hAnsi="Times New Roman" w:cs="Times New Roman"/>
          <w:sz w:val="28"/>
          <w:szCs w:val="28"/>
          <w:lang w:val="en-IN"/>
        </w:rPr>
        <w:t xml:space="preserve"> amount of </w:t>
      </w:r>
      <w:r w:rsidRPr="00BE301E">
        <w:rPr>
          <w:rFonts w:ascii="Times New Roman" w:hAnsi="Times New Roman" w:cs="Times New Roman"/>
          <w:bCs/>
          <w:iCs/>
          <w:sz w:val="28"/>
          <w:szCs w:val="28"/>
        </w:rPr>
        <w:t>₹</w:t>
      </w:r>
      <w:r w:rsidR="0080219D">
        <w:rPr>
          <w:rFonts w:ascii="Times New Roman" w:hAnsi="Times New Roman" w:cs="Times New Roman"/>
          <w:bCs/>
          <w:iCs/>
          <w:sz w:val="28"/>
          <w:szCs w:val="28"/>
        </w:rPr>
        <w:t xml:space="preserve"> </w:t>
      </w:r>
      <w:r w:rsidR="001964F0" w:rsidRPr="004F6736">
        <w:rPr>
          <w:rFonts w:ascii="Times New Roman" w:hAnsi="Times New Roman" w:cs="Times New Roman"/>
          <w:sz w:val="28"/>
          <w:szCs w:val="28"/>
          <w:lang w:val="en-IN"/>
        </w:rPr>
        <w:t>1,06,09,033/- along with simple interest in the interest of justice.</w:t>
      </w:r>
    </w:p>
    <w:p w:rsidR="006400DC" w:rsidRDefault="006400DC" w:rsidP="006400DC">
      <w:pPr>
        <w:pStyle w:val="ListParagraph"/>
        <w:spacing w:line="480" w:lineRule="auto"/>
        <w:ind w:left="0" w:right="-2"/>
        <w:jc w:val="both"/>
        <w:rPr>
          <w:rFonts w:ascii="Times New Roman" w:hAnsi="Times New Roman" w:cs="Times New Roman"/>
          <w:b/>
          <w:sz w:val="28"/>
          <w:szCs w:val="28"/>
        </w:rPr>
      </w:pPr>
      <w:r>
        <w:rPr>
          <w:rFonts w:ascii="Times New Roman" w:hAnsi="Times New Roman" w:cs="Times New Roman"/>
          <w:b/>
          <w:bCs/>
          <w:sz w:val="28"/>
          <w:szCs w:val="28"/>
        </w:rPr>
        <w:t>5</w:t>
      </w:r>
      <w:r w:rsidRPr="00210353">
        <w:rPr>
          <w:rFonts w:ascii="Times New Roman" w:hAnsi="Times New Roman" w:cs="Times New Roman"/>
          <w:b/>
          <w:bCs/>
          <w:sz w:val="28"/>
          <w:szCs w:val="28"/>
        </w:rPr>
        <w:t>.</w:t>
      </w:r>
      <w:r w:rsidRPr="00210353">
        <w:rPr>
          <w:rFonts w:ascii="Times New Roman" w:hAnsi="Times New Roman" w:cs="Times New Roman"/>
          <w:sz w:val="28"/>
          <w:szCs w:val="28"/>
        </w:rPr>
        <w:tab/>
      </w:r>
      <w:r w:rsidRPr="00210353">
        <w:rPr>
          <w:rFonts w:ascii="Times New Roman" w:hAnsi="Times New Roman" w:cs="Times New Roman"/>
          <w:b/>
          <w:sz w:val="28"/>
          <w:szCs w:val="28"/>
        </w:rPr>
        <w:t>Analysis and Findings</w:t>
      </w:r>
    </w:p>
    <w:p w:rsidR="006400DC" w:rsidRPr="00ED2315" w:rsidRDefault="00E7671A" w:rsidP="006400DC">
      <w:pPr>
        <w:pStyle w:val="ListParagraph"/>
        <w:spacing w:line="480" w:lineRule="auto"/>
        <w:ind w:right="-2"/>
        <w:jc w:val="both"/>
        <w:rPr>
          <w:rFonts w:ascii="Times New Roman" w:hAnsi="Times New Roman" w:cs="Times New Roman"/>
          <w:bCs/>
          <w:sz w:val="28"/>
          <w:szCs w:val="28"/>
        </w:rPr>
      </w:pPr>
      <w:r>
        <w:rPr>
          <w:rFonts w:ascii="Times New Roman" w:hAnsi="Times New Roman" w:cs="Times New Roman"/>
          <w:bCs/>
          <w:sz w:val="28"/>
          <w:szCs w:val="28"/>
        </w:rPr>
        <w:t xml:space="preserve">The </w:t>
      </w:r>
      <w:r w:rsidR="00EF5FD7" w:rsidRPr="00ED2315">
        <w:rPr>
          <w:rFonts w:ascii="Times New Roman" w:hAnsi="Times New Roman" w:cs="Times New Roman"/>
          <w:bCs/>
          <w:sz w:val="28"/>
          <w:szCs w:val="28"/>
        </w:rPr>
        <w:t>issue</w:t>
      </w:r>
      <w:r w:rsidR="00A91F28" w:rsidRPr="00ED2315">
        <w:rPr>
          <w:rFonts w:ascii="Times New Roman" w:hAnsi="Times New Roman" w:cs="Times New Roman"/>
          <w:bCs/>
          <w:sz w:val="28"/>
          <w:szCs w:val="28"/>
        </w:rPr>
        <w:t>s</w:t>
      </w:r>
      <w:r w:rsidR="00EF5FD7" w:rsidRPr="00ED2315">
        <w:rPr>
          <w:rFonts w:ascii="Times New Roman" w:hAnsi="Times New Roman" w:cs="Times New Roman"/>
          <w:bCs/>
          <w:sz w:val="28"/>
          <w:szCs w:val="28"/>
        </w:rPr>
        <w:t xml:space="preserve"> requiring </w:t>
      </w:r>
      <w:r w:rsidR="00531040" w:rsidRPr="00ED2315">
        <w:rPr>
          <w:rFonts w:ascii="Times New Roman" w:hAnsi="Times New Roman" w:cs="Times New Roman"/>
          <w:bCs/>
          <w:sz w:val="28"/>
          <w:szCs w:val="28"/>
        </w:rPr>
        <w:t>adjudication</w:t>
      </w:r>
      <w:r w:rsidR="00531040" w:rsidRPr="00766482">
        <w:rPr>
          <w:rFonts w:ascii="Times New Roman" w:hAnsi="Times New Roman" w:cs="Times New Roman"/>
          <w:bCs/>
          <w:sz w:val="28"/>
          <w:szCs w:val="28"/>
        </w:rPr>
        <w:t xml:space="preserve"> in</w:t>
      </w:r>
      <w:r w:rsidR="006400DC" w:rsidRPr="00766482">
        <w:rPr>
          <w:rFonts w:ascii="Times New Roman" w:hAnsi="Times New Roman" w:cs="Times New Roman"/>
          <w:bCs/>
          <w:sz w:val="28"/>
          <w:szCs w:val="28"/>
        </w:rPr>
        <w:t xml:space="preserve"> the present Appeal filed pur</w:t>
      </w:r>
      <w:r w:rsidR="006400DC">
        <w:rPr>
          <w:rFonts w:ascii="Times New Roman" w:hAnsi="Times New Roman" w:cs="Times New Roman"/>
          <w:bCs/>
          <w:sz w:val="28"/>
          <w:szCs w:val="28"/>
        </w:rPr>
        <w:t>s</w:t>
      </w:r>
      <w:r w:rsidR="006400DC" w:rsidRPr="00766482">
        <w:rPr>
          <w:rFonts w:ascii="Times New Roman" w:hAnsi="Times New Roman" w:cs="Times New Roman"/>
          <w:bCs/>
          <w:sz w:val="28"/>
          <w:szCs w:val="28"/>
        </w:rPr>
        <w:t>uant to order dated 26.08.2020 of Hon’ble Punjab and Haryana High Co</w:t>
      </w:r>
      <w:r w:rsidR="00FD0A3B">
        <w:rPr>
          <w:rFonts w:ascii="Times New Roman" w:hAnsi="Times New Roman" w:cs="Times New Roman"/>
          <w:bCs/>
          <w:sz w:val="28"/>
          <w:szCs w:val="28"/>
        </w:rPr>
        <w:t>urt in CWP No. 10705 of 2020</w:t>
      </w:r>
      <w:r w:rsidR="004B508A" w:rsidRPr="00ED2315">
        <w:rPr>
          <w:rFonts w:ascii="Times New Roman" w:hAnsi="Times New Roman" w:cs="Times New Roman"/>
          <w:bCs/>
          <w:sz w:val="28"/>
          <w:szCs w:val="28"/>
        </w:rPr>
        <w:t>, are the legitimacy of</w:t>
      </w:r>
    </w:p>
    <w:p w:rsidR="006400DC" w:rsidRDefault="00930347" w:rsidP="00B80284">
      <w:pPr>
        <w:pStyle w:val="ListParagraph"/>
        <w:numPr>
          <w:ilvl w:val="0"/>
          <w:numId w:val="11"/>
        </w:numPr>
        <w:spacing w:line="480" w:lineRule="auto"/>
        <w:ind w:right="-2" w:hanging="731"/>
        <w:jc w:val="both"/>
        <w:rPr>
          <w:rFonts w:ascii="Times New Roman" w:hAnsi="Times New Roman" w:cs="Times New Roman"/>
          <w:bCs/>
          <w:sz w:val="28"/>
          <w:szCs w:val="28"/>
        </w:rPr>
      </w:pPr>
      <w:r w:rsidRPr="00ED2315">
        <w:rPr>
          <w:rFonts w:ascii="Times New Roman" w:hAnsi="Times New Roman" w:cs="Times New Roman"/>
          <w:bCs/>
          <w:sz w:val="28"/>
          <w:szCs w:val="28"/>
        </w:rPr>
        <w:t xml:space="preserve">maintainability of claim for </w:t>
      </w:r>
      <w:r w:rsidR="006400DC">
        <w:rPr>
          <w:rFonts w:ascii="Times New Roman" w:hAnsi="Times New Roman" w:cs="Times New Roman"/>
          <w:bCs/>
          <w:sz w:val="28"/>
          <w:szCs w:val="28"/>
        </w:rPr>
        <w:t xml:space="preserve">refund of </w:t>
      </w:r>
      <w:r w:rsidR="00EA2A3C">
        <w:rPr>
          <w:rFonts w:ascii="Times New Roman" w:hAnsi="Times New Roman" w:cs="Times New Roman"/>
          <w:bCs/>
          <w:sz w:val="28"/>
          <w:szCs w:val="28"/>
        </w:rPr>
        <w:t>electricity bills already raised</w:t>
      </w:r>
      <w:r w:rsidR="006400DC">
        <w:rPr>
          <w:rFonts w:ascii="Times New Roman" w:hAnsi="Times New Roman" w:cs="Times New Roman"/>
          <w:bCs/>
          <w:sz w:val="28"/>
          <w:szCs w:val="28"/>
        </w:rPr>
        <w:t xml:space="preserve"> and deposited </w:t>
      </w:r>
      <w:r w:rsidR="00EA2A3C">
        <w:rPr>
          <w:rFonts w:ascii="Times New Roman" w:hAnsi="Times New Roman" w:cs="Times New Roman"/>
          <w:bCs/>
          <w:sz w:val="28"/>
          <w:szCs w:val="28"/>
        </w:rPr>
        <w:t xml:space="preserve"> in respect of</w:t>
      </w:r>
      <w:r w:rsidR="006400DC">
        <w:rPr>
          <w:rFonts w:ascii="Times New Roman" w:hAnsi="Times New Roman" w:cs="Times New Roman"/>
          <w:bCs/>
          <w:sz w:val="28"/>
          <w:szCs w:val="28"/>
        </w:rPr>
        <w:t xml:space="preserve"> Single Point  </w:t>
      </w:r>
      <w:r w:rsidR="006400DC">
        <w:rPr>
          <w:rFonts w:ascii="Times New Roman" w:hAnsi="Times New Roman" w:cs="Times New Roman"/>
          <w:bCs/>
          <w:sz w:val="28"/>
          <w:szCs w:val="28"/>
        </w:rPr>
        <w:lastRenderedPageBreak/>
        <w:t xml:space="preserve">Supply </w:t>
      </w:r>
      <w:r w:rsidR="00EA2A3C">
        <w:rPr>
          <w:rFonts w:ascii="Times New Roman" w:hAnsi="Times New Roman" w:cs="Times New Roman"/>
          <w:bCs/>
          <w:sz w:val="28"/>
          <w:szCs w:val="28"/>
        </w:rPr>
        <w:t xml:space="preserve"> </w:t>
      </w:r>
      <w:r w:rsidR="00531040">
        <w:rPr>
          <w:rFonts w:ascii="Times New Roman" w:hAnsi="Times New Roman" w:cs="Times New Roman"/>
          <w:bCs/>
          <w:sz w:val="28"/>
          <w:szCs w:val="28"/>
        </w:rPr>
        <w:t>Connection</w:t>
      </w:r>
      <w:r w:rsidR="00531040" w:rsidRPr="00ED2315">
        <w:rPr>
          <w:rFonts w:ascii="Times New Roman" w:hAnsi="Times New Roman" w:cs="Times New Roman"/>
          <w:bCs/>
          <w:sz w:val="28"/>
          <w:szCs w:val="28"/>
        </w:rPr>
        <w:t>,</w:t>
      </w:r>
      <w:r w:rsidR="00531040">
        <w:rPr>
          <w:rFonts w:ascii="Times New Roman" w:hAnsi="Times New Roman" w:cs="Times New Roman"/>
          <w:bCs/>
          <w:sz w:val="28"/>
          <w:szCs w:val="28"/>
        </w:rPr>
        <w:t xml:space="preserve"> bearing</w:t>
      </w:r>
      <w:r w:rsidR="00EA2A3C">
        <w:rPr>
          <w:rFonts w:ascii="Times New Roman" w:hAnsi="Times New Roman" w:cs="Times New Roman"/>
          <w:bCs/>
          <w:sz w:val="28"/>
          <w:szCs w:val="28"/>
        </w:rPr>
        <w:t xml:space="preserve"> Acco</w:t>
      </w:r>
      <w:r w:rsidR="00B447D0">
        <w:rPr>
          <w:rFonts w:ascii="Times New Roman" w:hAnsi="Times New Roman" w:cs="Times New Roman"/>
          <w:bCs/>
          <w:sz w:val="28"/>
          <w:szCs w:val="28"/>
        </w:rPr>
        <w:t>u</w:t>
      </w:r>
      <w:r w:rsidR="00EA2A3C">
        <w:rPr>
          <w:rFonts w:ascii="Times New Roman" w:hAnsi="Times New Roman" w:cs="Times New Roman"/>
          <w:bCs/>
          <w:sz w:val="28"/>
          <w:szCs w:val="28"/>
        </w:rPr>
        <w:t>nt No. CL-01</w:t>
      </w:r>
      <w:r w:rsidR="00D9696A" w:rsidRPr="00ED2315">
        <w:rPr>
          <w:rFonts w:ascii="Times New Roman" w:hAnsi="Times New Roman" w:cs="Times New Roman"/>
          <w:bCs/>
          <w:sz w:val="28"/>
          <w:szCs w:val="28"/>
        </w:rPr>
        <w:t>,</w:t>
      </w:r>
      <w:r w:rsidR="00B20ECC">
        <w:rPr>
          <w:rFonts w:ascii="Times New Roman" w:hAnsi="Times New Roman" w:cs="Times New Roman"/>
          <w:bCs/>
          <w:sz w:val="28"/>
          <w:szCs w:val="28"/>
        </w:rPr>
        <w:t xml:space="preserve"> </w:t>
      </w:r>
      <w:r w:rsidR="00D9696A" w:rsidRPr="00ED2315">
        <w:rPr>
          <w:rFonts w:ascii="Times New Roman" w:hAnsi="Times New Roman" w:cs="Times New Roman"/>
          <w:bCs/>
          <w:sz w:val="28"/>
          <w:szCs w:val="28"/>
        </w:rPr>
        <w:t>for</w:t>
      </w:r>
      <w:r w:rsidR="006400DC">
        <w:rPr>
          <w:rFonts w:ascii="Times New Roman" w:hAnsi="Times New Roman" w:cs="Times New Roman"/>
          <w:bCs/>
          <w:sz w:val="28"/>
          <w:szCs w:val="28"/>
        </w:rPr>
        <w:t xml:space="preserve"> the period from 17.09.2007 to 11/2014.</w:t>
      </w:r>
    </w:p>
    <w:p w:rsidR="006400DC" w:rsidRPr="00B757F4" w:rsidRDefault="006400DC" w:rsidP="00B80284">
      <w:pPr>
        <w:pStyle w:val="ListParagraph"/>
        <w:numPr>
          <w:ilvl w:val="0"/>
          <w:numId w:val="11"/>
        </w:numPr>
        <w:spacing w:line="480" w:lineRule="auto"/>
        <w:ind w:right="-2" w:hanging="731"/>
        <w:jc w:val="both"/>
        <w:rPr>
          <w:rFonts w:ascii="Times New Roman" w:hAnsi="Times New Roman" w:cs="Times New Roman"/>
          <w:bCs/>
          <w:sz w:val="28"/>
          <w:szCs w:val="28"/>
        </w:rPr>
      </w:pPr>
      <w:r>
        <w:rPr>
          <w:rFonts w:ascii="Times New Roman" w:hAnsi="Times New Roman" w:cs="Times New Roman"/>
          <w:bCs/>
          <w:sz w:val="28"/>
          <w:szCs w:val="28"/>
        </w:rPr>
        <w:t xml:space="preserve">the demand </w:t>
      </w:r>
      <w:r w:rsidR="00B447D0">
        <w:rPr>
          <w:rFonts w:ascii="Times New Roman" w:hAnsi="Times New Roman" w:cs="Times New Roman"/>
          <w:bCs/>
          <w:sz w:val="28"/>
          <w:szCs w:val="28"/>
        </w:rPr>
        <w:t>raised by the Respondent, vide n</w:t>
      </w:r>
      <w:r>
        <w:rPr>
          <w:rFonts w:ascii="Times New Roman" w:hAnsi="Times New Roman" w:cs="Times New Roman"/>
          <w:bCs/>
          <w:sz w:val="28"/>
          <w:szCs w:val="28"/>
        </w:rPr>
        <w:t>otice b</w:t>
      </w:r>
      <w:r w:rsidR="00387A0D">
        <w:rPr>
          <w:rFonts w:ascii="Times New Roman" w:hAnsi="Times New Roman" w:cs="Times New Roman"/>
          <w:bCs/>
          <w:sz w:val="28"/>
          <w:szCs w:val="28"/>
        </w:rPr>
        <w:t>earing n</w:t>
      </w:r>
      <w:r w:rsidR="005E3BF2">
        <w:rPr>
          <w:rFonts w:ascii="Times New Roman" w:hAnsi="Times New Roman" w:cs="Times New Roman"/>
          <w:bCs/>
          <w:sz w:val="28"/>
          <w:szCs w:val="28"/>
        </w:rPr>
        <w:t>o. 468 dated 21.03.2018</w:t>
      </w:r>
      <w:r>
        <w:rPr>
          <w:rFonts w:ascii="Times New Roman" w:hAnsi="Times New Roman" w:cs="Times New Roman"/>
          <w:bCs/>
          <w:sz w:val="28"/>
          <w:szCs w:val="28"/>
        </w:rPr>
        <w:t xml:space="preserve">, asking the Appellant to deposit </w:t>
      </w:r>
      <w:r w:rsidRPr="00531040">
        <w:rPr>
          <w:rFonts w:ascii="Times New Roman" w:hAnsi="Times New Roman" w:cs="Times New Roman"/>
          <w:bCs/>
          <w:iCs/>
          <w:sz w:val="28"/>
          <w:szCs w:val="28"/>
        </w:rPr>
        <w:t>₹</w:t>
      </w:r>
      <w:r w:rsidR="001721C7" w:rsidRPr="00531040">
        <w:rPr>
          <w:rFonts w:ascii="Times New Roman" w:hAnsi="Times New Roman" w:cs="Times New Roman"/>
          <w:bCs/>
          <w:iCs/>
          <w:sz w:val="28"/>
          <w:szCs w:val="28"/>
        </w:rPr>
        <w:t xml:space="preserve"> 1,06,09,033</w:t>
      </w:r>
      <w:r w:rsidRPr="00531040">
        <w:rPr>
          <w:rFonts w:ascii="Times New Roman" w:hAnsi="Times New Roman" w:cs="Times New Roman"/>
          <w:bCs/>
          <w:iCs/>
          <w:sz w:val="28"/>
          <w:szCs w:val="28"/>
        </w:rPr>
        <w:t>/-,</w:t>
      </w:r>
      <w:r>
        <w:rPr>
          <w:rFonts w:ascii="Times New Roman" w:hAnsi="Times New Roman" w:cs="Times New Roman"/>
          <w:bCs/>
          <w:iCs/>
          <w:sz w:val="28"/>
          <w:szCs w:val="28"/>
        </w:rPr>
        <w:t xml:space="preserve"> for the period from 11/2014</w:t>
      </w:r>
      <w:r w:rsidR="00BE720E">
        <w:rPr>
          <w:rFonts w:ascii="Times New Roman" w:hAnsi="Times New Roman" w:cs="Times New Roman"/>
          <w:bCs/>
          <w:iCs/>
          <w:sz w:val="28"/>
          <w:szCs w:val="28"/>
        </w:rPr>
        <w:t xml:space="preserve"> to 10/2017, after giving refund</w:t>
      </w:r>
      <w:r>
        <w:rPr>
          <w:rFonts w:ascii="Times New Roman" w:hAnsi="Times New Roman" w:cs="Times New Roman"/>
          <w:bCs/>
          <w:iCs/>
          <w:sz w:val="28"/>
          <w:szCs w:val="28"/>
        </w:rPr>
        <w:t xml:space="preserve"> for </w:t>
      </w:r>
      <w:r w:rsidR="00B20ECC">
        <w:rPr>
          <w:rFonts w:ascii="Times New Roman" w:hAnsi="Times New Roman" w:cs="Times New Roman"/>
          <w:bCs/>
          <w:iCs/>
          <w:sz w:val="28"/>
          <w:szCs w:val="28"/>
        </w:rPr>
        <w:t xml:space="preserve">         </w:t>
      </w:r>
      <w:r w:rsidRPr="009A2A55">
        <w:rPr>
          <w:rFonts w:ascii="Times New Roman" w:hAnsi="Times New Roman" w:cs="Times New Roman"/>
          <w:bCs/>
          <w:iCs/>
          <w:sz w:val="28"/>
          <w:szCs w:val="28"/>
        </w:rPr>
        <w:t>₹</w:t>
      </w:r>
      <w:r w:rsidR="00F41A24">
        <w:rPr>
          <w:rFonts w:ascii="Times New Roman" w:hAnsi="Times New Roman" w:cs="Times New Roman"/>
          <w:bCs/>
          <w:iCs/>
          <w:sz w:val="28"/>
          <w:szCs w:val="28"/>
        </w:rPr>
        <w:t xml:space="preserve"> 10,85,123/-</w:t>
      </w:r>
      <w:r w:rsidR="00EA2A3C">
        <w:rPr>
          <w:rFonts w:ascii="Times New Roman" w:hAnsi="Times New Roman" w:cs="Times New Roman"/>
          <w:bCs/>
          <w:iCs/>
          <w:sz w:val="28"/>
          <w:szCs w:val="28"/>
        </w:rPr>
        <w:t>.</w:t>
      </w:r>
    </w:p>
    <w:p w:rsidR="006400DC" w:rsidRPr="00766482" w:rsidRDefault="00B447D0" w:rsidP="00B80284">
      <w:pPr>
        <w:pStyle w:val="ListParagraph"/>
        <w:numPr>
          <w:ilvl w:val="0"/>
          <w:numId w:val="11"/>
        </w:numPr>
        <w:spacing w:line="480" w:lineRule="auto"/>
        <w:ind w:right="-2" w:hanging="731"/>
        <w:jc w:val="both"/>
        <w:rPr>
          <w:rFonts w:ascii="Times New Roman" w:hAnsi="Times New Roman" w:cs="Times New Roman"/>
          <w:bCs/>
          <w:sz w:val="28"/>
          <w:szCs w:val="28"/>
        </w:rPr>
      </w:pPr>
      <w:r>
        <w:rPr>
          <w:rFonts w:ascii="Times New Roman" w:hAnsi="Times New Roman" w:cs="Times New Roman"/>
          <w:bCs/>
          <w:sz w:val="28"/>
          <w:szCs w:val="28"/>
        </w:rPr>
        <w:t>tak</w:t>
      </w:r>
      <w:r w:rsidR="00EA2A3C">
        <w:rPr>
          <w:rFonts w:ascii="Times New Roman" w:hAnsi="Times New Roman" w:cs="Times New Roman"/>
          <w:bCs/>
          <w:sz w:val="28"/>
          <w:szCs w:val="28"/>
        </w:rPr>
        <w:t>ing</w:t>
      </w:r>
      <w:r w:rsidR="006400DC">
        <w:rPr>
          <w:rFonts w:ascii="Times New Roman" w:hAnsi="Times New Roman" w:cs="Times New Roman"/>
          <w:bCs/>
          <w:sz w:val="28"/>
          <w:szCs w:val="28"/>
        </w:rPr>
        <w:t xml:space="preserve"> over of LD</w:t>
      </w:r>
      <w:r>
        <w:rPr>
          <w:rFonts w:ascii="Times New Roman" w:hAnsi="Times New Roman" w:cs="Times New Roman"/>
          <w:bCs/>
          <w:sz w:val="28"/>
          <w:szCs w:val="28"/>
        </w:rPr>
        <w:t xml:space="preserve"> system by</w:t>
      </w:r>
      <w:r w:rsidR="00EA2A3C">
        <w:rPr>
          <w:rFonts w:ascii="Times New Roman" w:hAnsi="Times New Roman" w:cs="Times New Roman"/>
          <w:bCs/>
          <w:sz w:val="28"/>
          <w:szCs w:val="28"/>
        </w:rPr>
        <w:t xml:space="preserve"> the Licensee</w:t>
      </w:r>
      <w:r w:rsidR="006400DC">
        <w:rPr>
          <w:rFonts w:ascii="Times New Roman" w:hAnsi="Times New Roman" w:cs="Times New Roman"/>
          <w:bCs/>
          <w:sz w:val="28"/>
          <w:szCs w:val="28"/>
        </w:rPr>
        <w:t>.</w:t>
      </w:r>
    </w:p>
    <w:p w:rsidR="006400DC" w:rsidRPr="00E32558" w:rsidRDefault="006400DC" w:rsidP="00E32558">
      <w:pPr>
        <w:spacing w:line="480" w:lineRule="auto"/>
        <w:ind w:right="-2" w:firstLine="709"/>
        <w:jc w:val="both"/>
        <w:rPr>
          <w:rFonts w:ascii="Times New Roman" w:hAnsi="Times New Roman" w:cs="Times New Roman"/>
          <w:i/>
          <w:iCs/>
          <w:sz w:val="28"/>
          <w:szCs w:val="28"/>
        </w:rPr>
      </w:pPr>
      <w:r w:rsidRPr="00E32558">
        <w:rPr>
          <w:rFonts w:ascii="Times New Roman" w:hAnsi="Times New Roman" w:cs="Times New Roman"/>
          <w:i/>
          <w:iCs/>
          <w:sz w:val="28"/>
          <w:szCs w:val="28"/>
        </w:rPr>
        <w:t xml:space="preserve">My findings on the above issues are as under: </w:t>
      </w:r>
    </w:p>
    <w:p w:rsidR="006400DC" w:rsidRPr="000635D7" w:rsidRDefault="006400DC" w:rsidP="006400DC">
      <w:pPr>
        <w:pStyle w:val="ListParagraph"/>
        <w:spacing w:line="480" w:lineRule="auto"/>
        <w:ind w:left="0" w:right="-2"/>
        <w:jc w:val="both"/>
        <w:rPr>
          <w:rFonts w:ascii="Times New Roman" w:hAnsi="Times New Roman" w:cs="Times New Roman"/>
          <w:b/>
          <w:bCs/>
          <w:sz w:val="28"/>
          <w:szCs w:val="28"/>
        </w:rPr>
      </w:pPr>
      <w:r w:rsidRPr="000635D7">
        <w:rPr>
          <w:rFonts w:ascii="Times New Roman" w:hAnsi="Times New Roman" w:cs="Times New Roman"/>
          <w:b/>
          <w:bCs/>
          <w:sz w:val="28"/>
          <w:szCs w:val="28"/>
        </w:rPr>
        <w:t>Issue (i)</w:t>
      </w:r>
    </w:p>
    <w:p w:rsidR="006400DC" w:rsidRDefault="00E32558" w:rsidP="00E32558">
      <w:pPr>
        <w:spacing w:line="480" w:lineRule="auto"/>
        <w:ind w:left="720" w:right="-2" w:hanging="294"/>
        <w:jc w:val="both"/>
        <w:rPr>
          <w:rFonts w:ascii="Times New Roman" w:hAnsi="Times New Roman" w:cs="Times New Roman"/>
          <w:bCs/>
          <w:sz w:val="28"/>
          <w:szCs w:val="28"/>
        </w:rPr>
      </w:pPr>
      <w:r>
        <w:rPr>
          <w:rFonts w:ascii="Times New Roman" w:hAnsi="Times New Roman" w:cs="Times New Roman"/>
          <w:sz w:val="28"/>
          <w:szCs w:val="28"/>
        </w:rPr>
        <w:t>a)</w:t>
      </w:r>
      <w:r w:rsidR="006400DC" w:rsidRPr="00876F82">
        <w:rPr>
          <w:rFonts w:ascii="Times New Roman" w:hAnsi="Times New Roman" w:cs="Times New Roman"/>
          <w:sz w:val="28"/>
          <w:szCs w:val="28"/>
        </w:rPr>
        <w:tab/>
        <w:t xml:space="preserve">The </w:t>
      </w:r>
      <w:r w:rsidR="00531040" w:rsidRPr="00876F82">
        <w:rPr>
          <w:rFonts w:ascii="Times New Roman" w:hAnsi="Times New Roman" w:cs="Times New Roman"/>
          <w:sz w:val="28"/>
          <w:szCs w:val="28"/>
        </w:rPr>
        <w:t>Appel</w:t>
      </w:r>
      <w:r w:rsidR="00531040">
        <w:rPr>
          <w:rFonts w:ascii="Times New Roman" w:hAnsi="Times New Roman" w:cs="Times New Roman"/>
          <w:sz w:val="28"/>
          <w:szCs w:val="28"/>
        </w:rPr>
        <w:t>lant</w:t>
      </w:r>
      <w:r w:rsidR="00531040" w:rsidRPr="00ED2315">
        <w:rPr>
          <w:rFonts w:ascii="Times New Roman" w:hAnsi="Times New Roman" w:cs="Times New Roman"/>
          <w:sz w:val="28"/>
          <w:szCs w:val="28"/>
        </w:rPr>
        <w:t xml:space="preserve"> has</w:t>
      </w:r>
      <w:r w:rsidR="005C474E" w:rsidRPr="00ED2315">
        <w:rPr>
          <w:rFonts w:ascii="Times New Roman" w:hAnsi="Times New Roman" w:cs="Times New Roman"/>
          <w:sz w:val="28"/>
          <w:szCs w:val="28"/>
        </w:rPr>
        <w:t>,</w:t>
      </w:r>
      <w:r w:rsidR="00E17DE7">
        <w:rPr>
          <w:rFonts w:ascii="Times New Roman" w:hAnsi="Times New Roman" w:cs="Times New Roman"/>
          <w:sz w:val="28"/>
          <w:szCs w:val="28"/>
        </w:rPr>
        <w:t xml:space="preserve"> in the present Appeal</w:t>
      </w:r>
      <w:r w:rsidR="006400DC" w:rsidRPr="00876F82">
        <w:rPr>
          <w:rFonts w:ascii="Times New Roman" w:hAnsi="Times New Roman" w:cs="Times New Roman"/>
          <w:sz w:val="28"/>
          <w:szCs w:val="28"/>
        </w:rPr>
        <w:t xml:space="preserve"> challenging the decision dated 11.06.2019 of CGRF, Pat</w:t>
      </w:r>
      <w:r w:rsidR="00856D22">
        <w:rPr>
          <w:rFonts w:ascii="Times New Roman" w:hAnsi="Times New Roman" w:cs="Times New Roman"/>
          <w:sz w:val="28"/>
          <w:szCs w:val="28"/>
        </w:rPr>
        <w:t>iala in Case No. CGP-26 of 2019</w:t>
      </w:r>
      <w:r w:rsidR="003747EE" w:rsidRPr="00AF5C46">
        <w:rPr>
          <w:rFonts w:ascii="Times New Roman" w:hAnsi="Times New Roman" w:cs="Times New Roman"/>
          <w:sz w:val="28"/>
          <w:szCs w:val="28"/>
        </w:rPr>
        <w:t>,</w:t>
      </w:r>
      <w:r w:rsidR="00531040">
        <w:rPr>
          <w:rFonts w:ascii="Times New Roman" w:hAnsi="Times New Roman" w:cs="Times New Roman"/>
          <w:sz w:val="28"/>
          <w:szCs w:val="28"/>
        </w:rPr>
        <w:t xml:space="preserve"> </w:t>
      </w:r>
      <w:r w:rsidR="006400DC" w:rsidRPr="00876F82">
        <w:rPr>
          <w:rFonts w:ascii="Times New Roman" w:hAnsi="Times New Roman" w:cs="Times New Roman"/>
          <w:sz w:val="28"/>
          <w:szCs w:val="28"/>
        </w:rPr>
        <w:t xml:space="preserve">prayed for </w:t>
      </w:r>
      <w:r w:rsidR="00C31CEA">
        <w:rPr>
          <w:rFonts w:ascii="Times New Roman" w:hAnsi="Times New Roman" w:cs="Times New Roman"/>
          <w:bCs/>
          <w:sz w:val="28"/>
          <w:szCs w:val="28"/>
        </w:rPr>
        <w:t>refund of</w:t>
      </w:r>
      <w:r w:rsidR="00856D22">
        <w:rPr>
          <w:rFonts w:ascii="Times New Roman" w:hAnsi="Times New Roman" w:cs="Times New Roman"/>
          <w:bCs/>
          <w:sz w:val="28"/>
          <w:szCs w:val="28"/>
        </w:rPr>
        <w:t xml:space="preserve"> Electricity Bills already</w:t>
      </w:r>
      <w:r w:rsidR="006400DC" w:rsidRPr="00876F82">
        <w:rPr>
          <w:rFonts w:ascii="Times New Roman" w:hAnsi="Times New Roman" w:cs="Times New Roman"/>
          <w:bCs/>
          <w:sz w:val="28"/>
          <w:szCs w:val="28"/>
        </w:rPr>
        <w:t xml:space="preserve"> charged</w:t>
      </w:r>
      <w:r w:rsidR="00856D22">
        <w:rPr>
          <w:rFonts w:ascii="Times New Roman" w:hAnsi="Times New Roman" w:cs="Times New Roman"/>
          <w:bCs/>
          <w:sz w:val="28"/>
          <w:szCs w:val="28"/>
        </w:rPr>
        <w:t xml:space="preserve"> and deposited in respect of</w:t>
      </w:r>
      <w:r w:rsidR="006400DC" w:rsidRPr="00876F82">
        <w:rPr>
          <w:rFonts w:ascii="Times New Roman" w:hAnsi="Times New Roman" w:cs="Times New Roman"/>
          <w:bCs/>
          <w:sz w:val="28"/>
          <w:szCs w:val="28"/>
        </w:rPr>
        <w:t xml:space="preserve"> Single </w:t>
      </w:r>
      <w:r w:rsidR="00531040" w:rsidRPr="00876F82">
        <w:rPr>
          <w:rFonts w:ascii="Times New Roman" w:hAnsi="Times New Roman" w:cs="Times New Roman"/>
          <w:bCs/>
          <w:sz w:val="28"/>
          <w:szCs w:val="28"/>
        </w:rPr>
        <w:t>Point Supply</w:t>
      </w:r>
      <w:r w:rsidR="006400DC" w:rsidRPr="00876F82">
        <w:rPr>
          <w:rFonts w:ascii="Times New Roman" w:hAnsi="Times New Roman" w:cs="Times New Roman"/>
          <w:bCs/>
          <w:sz w:val="28"/>
          <w:szCs w:val="28"/>
        </w:rPr>
        <w:t xml:space="preserve"> </w:t>
      </w:r>
      <w:r w:rsidR="00856D22">
        <w:rPr>
          <w:rFonts w:ascii="Times New Roman" w:hAnsi="Times New Roman" w:cs="Times New Roman"/>
          <w:bCs/>
          <w:sz w:val="28"/>
          <w:szCs w:val="28"/>
        </w:rPr>
        <w:t>Connection</w:t>
      </w:r>
      <w:r w:rsidR="00454858" w:rsidRPr="00AF5C46">
        <w:rPr>
          <w:rFonts w:ascii="Times New Roman" w:hAnsi="Times New Roman" w:cs="Times New Roman"/>
          <w:bCs/>
          <w:sz w:val="28"/>
          <w:szCs w:val="28"/>
        </w:rPr>
        <w:t>,</w:t>
      </w:r>
      <w:r w:rsidR="00856D22">
        <w:rPr>
          <w:rFonts w:ascii="Times New Roman" w:hAnsi="Times New Roman" w:cs="Times New Roman"/>
          <w:bCs/>
          <w:sz w:val="28"/>
          <w:szCs w:val="28"/>
        </w:rPr>
        <w:t xml:space="preserve"> bearing account no. CL-01</w:t>
      </w:r>
      <w:r w:rsidR="003747EE" w:rsidRPr="00AF5C46">
        <w:rPr>
          <w:rFonts w:ascii="Times New Roman" w:hAnsi="Times New Roman" w:cs="Times New Roman"/>
          <w:bCs/>
          <w:sz w:val="28"/>
          <w:szCs w:val="28"/>
        </w:rPr>
        <w:t>,</w:t>
      </w:r>
      <w:r w:rsidR="00B447D0">
        <w:rPr>
          <w:rFonts w:ascii="Times New Roman" w:hAnsi="Times New Roman" w:cs="Times New Roman"/>
          <w:bCs/>
          <w:sz w:val="28"/>
          <w:szCs w:val="28"/>
        </w:rPr>
        <w:t xml:space="preserve"> for</w:t>
      </w:r>
      <w:r w:rsidR="006400DC" w:rsidRPr="00876F82">
        <w:rPr>
          <w:rFonts w:ascii="Times New Roman" w:hAnsi="Times New Roman" w:cs="Times New Roman"/>
          <w:bCs/>
          <w:sz w:val="28"/>
          <w:szCs w:val="28"/>
        </w:rPr>
        <w:t xml:space="preserve"> the period</w:t>
      </w:r>
      <w:r w:rsidR="00531040">
        <w:rPr>
          <w:rFonts w:ascii="Times New Roman" w:hAnsi="Times New Roman" w:cs="Times New Roman"/>
          <w:bCs/>
          <w:sz w:val="28"/>
          <w:szCs w:val="28"/>
        </w:rPr>
        <w:t xml:space="preserve"> </w:t>
      </w:r>
      <w:r w:rsidR="006400DC" w:rsidRPr="00876F82">
        <w:rPr>
          <w:rFonts w:ascii="Times New Roman" w:hAnsi="Times New Roman" w:cs="Times New Roman"/>
          <w:bCs/>
          <w:sz w:val="28"/>
          <w:szCs w:val="28"/>
        </w:rPr>
        <w:t xml:space="preserve"> from 17.09.2007 to 11/2014.</w:t>
      </w:r>
    </w:p>
    <w:p w:rsidR="006400DC" w:rsidRDefault="00263EA0" w:rsidP="00263EA0">
      <w:pPr>
        <w:spacing w:line="480" w:lineRule="auto"/>
        <w:ind w:left="720" w:right="-2" w:hanging="294"/>
        <w:jc w:val="both"/>
        <w:rPr>
          <w:rFonts w:ascii="Times New Roman" w:hAnsi="Times New Roman" w:cs="Times New Roman"/>
          <w:bCs/>
          <w:sz w:val="28"/>
          <w:szCs w:val="28"/>
        </w:rPr>
      </w:pPr>
      <w:r>
        <w:rPr>
          <w:rFonts w:ascii="Times New Roman" w:hAnsi="Times New Roman" w:cs="Times New Roman"/>
          <w:bCs/>
          <w:sz w:val="28"/>
          <w:szCs w:val="28"/>
        </w:rPr>
        <w:t>b)</w:t>
      </w:r>
      <w:r w:rsidR="006400DC">
        <w:rPr>
          <w:rFonts w:ascii="Times New Roman" w:hAnsi="Times New Roman" w:cs="Times New Roman"/>
          <w:bCs/>
          <w:sz w:val="28"/>
          <w:szCs w:val="28"/>
        </w:rPr>
        <w:tab/>
        <w:t>A perusal of the Case File No. CGP-26 of 2019 of CGRF, Patiala</w:t>
      </w:r>
      <w:r w:rsidR="00A95080">
        <w:rPr>
          <w:rFonts w:ascii="Times New Roman" w:hAnsi="Times New Roman" w:cs="Times New Roman"/>
          <w:bCs/>
          <w:sz w:val="28"/>
          <w:szCs w:val="28"/>
        </w:rPr>
        <w:t xml:space="preserve"> revealed that the Appellant</w:t>
      </w:r>
      <w:r w:rsidR="00856D22">
        <w:rPr>
          <w:rFonts w:ascii="Times New Roman" w:hAnsi="Times New Roman" w:cs="Times New Roman"/>
          <w:bCs/>
          <w:sz w:val="28"/>
          <w:szCs w:val="28"/>
        </w:rPr>
        <w:t xml:space="preserve"> did not raise this issue</w:t>
      </w:r>
      <w:r w:rsidR="006400DC">
        <w:rPr>
          <w:rFonts w:ascii="Times New Roman" w:hAnsi="Times New Roman" w:cs="Times New Roman"/>
          <w:bCs/>
          <w:sz w:val="28"/>
          <w:szCs w:val="28"/>
        </w:rPr>
        <w:t xml:space="preserve"> in its Petition registered in the Forum on 25.01.2019 (whose decision dated 11.06.2019 has been challenged by filing </w:t>
      </w:r>
      <w:r w:rsidR="00F10094">
        <w:rPr>
          <w:rFonts w:ascii="Times New Roman" w:hAnsi="Times New Roman" w:cs="Times New Roman"/>
          <w:bCs/>
          <w:sz w:val="28"/>
          <w:szCs w:val="28"/>
        </w:rPr>
        <w:t xml:space="preserve">the </w:t>
      </w:r>
      <w:r w:rsidR="006400DC">
        <w:rPr>
          <w:rFonts w:ascii="Times New Roman" w:hAnsi="Times New Roman" w:cs="Times New Roman"/>
          <w:bCs/>
          <w:sz w:val="28"/>
          <w:szCs w:val="28"/>
        </w:rPr>
        <w:lastRenderedPageBreak/>
        <w:t>present Appeal</w:t>
      </w:r>
      <w:r w:rsidR="000C40FB">
        <w:rPr>
          <w:rFonts w:ascii="Times New Roman" w:hAnsi="Times New Roman" w:cs="Times New Roman"/>
          <w:bCs/>
          <w:sz w:val="28"/>
          <w:szCs w:val="28"/>
        </w:rPr>
        <w:t>)</w:t>
      </w:r>
      <w:r w:rsidR="00856D22">
        <w:rPr>
          <w:rFonts w:ascii="Times New Roman" w:hAnsi="Times New Roman" w:cs="Times New Roman"/>
          <w:bCs/>
          <w:sz w:val="28"/>
          <w:szCs w:val="28"/>
        </w:rPr>
        <w:t>. Accordingly</w:t>
      </w:r>
      <w:r w:rsidR="006400DC">
        <w:rPr>
          <w:rFonts w:ascii="Times New Roman" w:hAnsi="Times New Roman" w:cs="Times New Roman"/>
          <w:bCs/>
          <w:sz w:val="28"/>
          <w:szCs w:val="28"/>
        </w:rPr>
        <w:t>, the Forum did not pass any order in this regard.</w:t>
      </w:r>
    </w:p>
    <w:p w:rsidR="006400DC" w:rsidRPr="00876F82" w:rsidRDefault="00263EA0" w:rsidP="00263EA0">
      <w:pPr>
        <w:spacing w:line="480" w:lineRule="auto"/>
        <w:ind w:left="720" w:right="-2" w:hanging="294"/>
        <w:jc w:val="both"/>
        <w:rPr>
          <w:rFonts w:ascii="Times New Roman" w:hAnsi="Times New Roman" w:cs="Times New Roman"/>
          <w:bCs/>
          <w:sz w:val="28"/>
          <w:szCs w:val="28"/>
        </w:rPr>
      </w:pPr>
      <w:r>
        <w:rPr>
          <w:rFonts w:ascii="Times New Roman" w:hAnsi="Times New Roman" w:cs="Times New Roman"/>
          <w:bCs/>
          <w:sz w:val="28"/>
          <w:szCs w:val="28"/>
        </w:rPr>
        <w:t>c)</w:t>
      </w:r>
      <w:r w:rsidR="006400DC">
        <w:rPr>
          <w:rFonts w:ascii="Times New Roman" w:hAnsi="Times New Roman" w:cs="Times New Roman"/>
          <w:bCs/>
          <w:sz w:val="28"/>
          <w:szCs w:val="28"/>
        </w:rPr>
        <w:tab/>
      </w:r>
      <w:r w:rsidR="000035D2">
        <w:rPr>
          <w:rFonts w:ascii="Times New Roman" w:hAnsi="Times New Roman" w:cs="Times New Roman"/>
          <w:bCs/>
          <w:sz w:val="28"/>
          <w:szCs w:val="28"/>
        </w:rPr>
        <w:t xml:space="preserve">In this connection, it is relevant to peruse </w:t>
      </w:r>
      <w:r w:rsidR="006400DC">
        <w:rPr>
          <w:rFonts w:ascii="Times New Roman" w:hAnsi="Times New Roman" w:cs="Times New Roman"/>
          <w:bCs/>
          <w:sz w:val="28"/>
          <w:szCs w:val="28"/>
        </w:rPr>
        <w:t xml:space="preserve">Regulation 3.18 (i) of PSERC (Forum and Ombudsman) Regulations, 2016 </w:t>
      </w:r>
      <w:r w:rsidR="000035D2">
        <w:rPr>
          <w:rFonts w:ascii="Times New Roman" w:hAnsi="Times New Roman" w:cs="Times New Roman"/>
          <w:bCs/>
          <w:sz w:val="28"/>
          <w:szCs w:val="28"/>
        </w:rPr>
        <w:t xml:space="preserve">which </w:t>
      </w:r>
      <w:r w:rsidR="006400DC">
        <w:rPr>
          <w:rFonts w:ascii="Times New Roman" w:hAnsi="Times New Roman" w:cs="Times New Roman"/>
          <w:bCs/>
          <w:sz w:val="28"/>
          <w:szCs w:val="28"/>
        </w:rPr>
        <w:t>provides that:</w:t>
      </w:r>
    </w:p>
    <w:p w:rsidR="006400DC" w:rsidRDefault="00245C3F" w:rsidP="006400DC">
      <w:pPr>
        <w:spacing w:line="480" w:lineRule="auto"/>
        <w:ind w:left="709" w:hanging="709"/>
        <w:rPr>
          <w:rFonts w:ascii="Times New Roman" w:hAnsi="Times New Roman" w:cs="Times New Roman"/>
          <w:sz w:val="28"/>
          <w:szCs w:val="28"/>
        </w:rPr>
      </w:pPr>
      <w:r>
        <w:rPr>
          <w:rFonts w:ascii="Times New Roman" w:hAnsi="Times New Roman" w:cs="Times New Roman"/>
          <w:sz w:val="28"/>
          <w:szCs w:val="28"/>
        </w:rPr>
        <w:tab/>
        <w:t>“3.18  No</w:t>
      </w:r>
      <w:r w:rsidR="006400DC">
        <w:rPr>
          <w:rFonts w:ascii="Times New Roman" w:hAnsi="Times New Roman" w:cs="Times New Roman"/>
          <w:sz w:val="28"/>
          <w:szCs w:val="28"/>
        </w:rPr>
        <w:t xml:space="preserve"> representation to the Ombudsman shall lie unless:</w:t>
      </w:r>
    </w:p>
    <w:p w:rsidR="006400DC" w:rsidRPr="00C35F34" w:rsidRDefault="006400DC" w:rsidP="00B80284">
      <w:pPr>
        <w:pStyle w:val="ListParagraph"/>
        <w:numPr>
          <w:ilvl w:val="0"/>
          <w:numId w:val="12"/>
        </w:numPr>
        <w:spacing w:line="480" w:lineRule="auto"/>
        <w:ind w:hanging="371"/>
        <w:jc w:val="both"/>
        <w:rPr>
          <w:rFonts w:ascii="Times New Roman" w:hAnsi="Times New Roman" w:cs="Times New Roman"/>
          <w:i/>
          <w:iCs/>
          <w:sz w:val="28"/>
          <w:szCs w:val="28"/>
        </w:rPr>
      </w:pPr>
      <w:r w:rsidRPr="00C35F34">
        <w:rPr>
          <w:rFonts w:ascii="Times New Roman" w:hAnsi="Times New Roman" w:cs="Times New Roman"/>
          <w:i/>
          <w:iCs/>
          <w:sz w:val="28"/>
          <w:szCs w:val="28"/>
        </w:rPr>
        <w:t>The consumer had, before making a representation to the Ombudsman approach</w:t>
      </w:r>
      <w:r w:rsidR="00BD66AA" w:rsidRPr="00C35F34">
        <w:rPr>
          <w:rFonts w:ascii="Times New Roman" w:hAnsi="Times New Roman" w:cs="Times New Roman"/>
          <w:i/>
          <w:iCs/>
          <w:sz w:val="28"/>
          <w:szCs w:val="28"/>
        </w:rPr>
        <w:t>ed the Forum constituted under sub-s</w:t>
      </w:r>
      <w:r w:rsidRPr="00C35F34">
        <w:rPr>
          <w:rFonts w:ascii="Times New Roman" w:hAnsi="Times New Roman" w:cs="Times New Roman"/>
          <w:i/>
          <w:iCs/>
          <w:sz w:val="28"/>
          <w:szCs w:val="28"/>
        </w:rPr>
        <w:t>ection (5) of Section 42 of the Act</w:t>
      </w:r>
      <w:r w:rsidR="00C650B7" w:rsidRPr="00C35F34">
        <w:rPr>
          <w:rFonts w:ascii="Times New Roman" w:hAnsi="Times New Roman" w:cs="Times New Roman"/>
          <w:i/>
          <w:iCs/>
          <w:sz w:val="28"/>
          <w:szCs w:val="28"/>
        </w:rPr>
        <w:t>,</w:t>
      </w:r>
      <w:r w:rsidRPr="00C35F34">
        <w:rPr>
          <w:rFonts w:ascii="Times New Roman" w:hAnsi="Times New Roman" w:cs="Times New Roman"/>
          <w:i/>
          <w:iCs/>
          <w:sz w:val="28"/>
          <w:szCs w:val="28"/>
        </w:rPr>
        <w:t xml:space="preserve"> for </w:t>
      </w:r>
      <w:r w:rsidR="00245C3F" w:rsidRPr="00C35F34">
        <w:rPr>
          <w:rFonts w:ascii="Times New Roman" w:hAnsi="Times New Roman" w:cs="Times New Roman"/>
          <w:i/>
          <w:iCs/>
          <w:sz w:val="28"/>
          <w:szCs w:val="28"/>
        </w:rPr>
        <w:t>redressal</w:t>
      </w:r>
      <w:r w:rsidR="00C650B7" w:rsidRPr="00C35F34">
        <w:rPr>
          <w:rFonts w:ascii="Times New Roman" w:hAnsi="Times New Roman" w:cs="Times New Roman"/>
          <w:i/>
          <w:iCs/>
          <w:sz w:val="28"/>
          <w:szCs w:val="28"/>
        </w:rPr>
        <w:t xml:space="preserve"> of </w:t>
      </w:r>
      <w:r w:rsidR="00CC313C">
        <w:rPr>
          <w:rFonts w:ascii="Times New Roman" w:hAnsi="Times New Roman" w:cs="Times New Roman"/>
          <w:i/>
          <w:iCs/>
          <w:sz w:val="28"/>
          <w:szCs w:val="28"/>
        </w:rPr>
        <w:t>his grievance;</w:t>
      </w:r>
      <w:r w:rsidRPr="00C35F34">
        <w:rPr>
          <w:rFonts w:ascii="Times New Roman" w:hAnsi="Times New Roman" w:cs="Times New Roman"/>
          <w:i/>
          <w:iCs/>
          <w:sz w:val="28"/>
          <w:szCs w:val="28"/>
        </w:rPr>
        <w:t>”</w:t>
      </w:r>
    </w:p>
    <w:p w:rsidR="006400DC" w:rsidRPr="00FA338A" w:rsidRDefault="006400DC" w:rsidP="006400DC">
      <w:pPr>
        <w:pStyle w:val="ListParagraph"/>
        <w:spacing w:line="480" w:lineRule="auto"/>
        <w:ind w:left="1134" w:firstLine="709"/>
        <w:jc w:val="both"/>
        <w:rPr>
          <w:rFonts w:ascii="Times New Roman" w:hAnsi="Times New Roman" w:cs="Times New Roman"/>
          <w:sz w:val="28"/>
          <w:szCs w:val="28"/>
        </w:rPr>
      </w:pPr>
      <w:r w:rsidRPr="00FA338A">
        <w:rPr>
          <w:rFonts w:ascii="Times New Roman" w:hAnsi="Times New Roman" w:cs="Times New Roman"/>
          <w:sz w:val="28"/>
          <w:szCs w:val="28"/>
        </w:rPr>
        <w:t xml:space="preserve">It is observed that the Appellant does not </w:t>
      </w:r>
      <w:r w:rsidR="00C650B7" w:rsidRPr="00FA338A">
        <w:rPr>
          <w:rFonts w:ascii="Times New Roman" w:hAnsi="Times New Roman" w:cs="Times New Roman"/>
          <w:sz w:val="28"/>
          <w:szCs w:val="28"/>
        </w:rPr>
        <w:t>fulfil</w:t>
      </w:r>
      <w:r w:rsidRPr="00FA338A">
        <w:rPr>
          <w:rFonts w:ascii="Times New Roman" w:hAnsi="Times New Roman" w:cs="Times New Roman"/>
          <w:sz w:val="28"/>
          <w:szCs w:val="28"/>
        </w:rPr>
        <w:t xml:space="preserve"> the requirement of the aforesaid Regulation for preferring an Appeal before th</w:t>
      </w:r>
      <w:r w:rsidR="00C650B7" w:rsidRPr="00FA338A">
        <w:rPr>
          <w:rFonts w:ascii="Times New Roman" w:hAnsi="Times New Roman" w:cs="Times New Roman"/>
          <w:sz w:val="28"/>
          <w:szCs w:val="28"/>
        </w:rPr>
        <w:t xml:space="preserve">e Ombudsman on </w:t>
      </w:r>
      <w:r w:rsidR="00245C3F" w:rsidRPr="00FA338A">
        <w:rPr>
          <w:rFonts w:ascii="Times New Roman" w:hAnsi="Times New Roman" w:cs="Times New Roman"/>
          <w:sz w:val="28"/>
          <w:szCs w:val="28"/>
        </w:rPr>
        <w:t>t</w:t>
      </w:r>
      <w:r w:rsidR="00C650B7" w:rsidRPr="00FA338A">
        <w:rPr>
          <w:rFonts w:ascii="Times New Roman" w:hAnsi="Times New Roman" w:cs="Times New Roman"/>
          <w:sz w:val="28"/>
          <w:szCs w:val="28"/>
        </w:rPr>
        <w:t>his issue for</w:t>
      </w:r>
      <w:r w:rsidRPr="00FA338A">
        <w:rPr>
          <w:rFonts w:ascii="Times New Roman" w:hAnsi="Times New Roman" w:cs="Times New Roman"/>
          <w:sz w:val="28"/>
          <w:szCs w:val="28"/>
        </w:rPr>
        <w:t xml:space="preserve"> which, it did not seek remedy from the Forum.</w:t>
      </w:r>
    </w:p>
    <w:p w:rsidR="006400DC" w:rsidRDefault="00263EA0" w:rsidP="00263EA0">
      <w:pPr>
        <w:pStyle w:val="ListParagraph"/>
        <w:spacing w:line="480" w:lineRule="auto"/>
        <w:ind w:left="709" w:hanging="283"/>
        <w:jc w:val="both"/>
        <w:rPr>
          <w:rFonts w:ascii="Times New Roman" w:hAnsi="Times New Roman" w:cs="Times New Roman"/>
          <w:sz w:val="28"/>
          <w:szCs w:val="28"/>
        </w:rPr>
      </w:pPr>
      <w:r>
        <w:rPr>
          <w:rFonts w:ascii="Times New Roman" w:hAnsi="Times New Roman" w:cs="Times New Roman"/>
          <w:sz w:val="28"/>
          <w:szCs w:val="28"/>
        </w:rPr>
        <w:t>d)</w:t>
      </w:r>
      <w:r w:rsidR="006400DC">
        <w:rPr>
          <w:rFonts w:ascii="Times New Roman" w:hAnsi="Times New Roman" w:cs="Times New Roman"/>
          <w:sz w:val="28"/>
          <w:szCs w:val="28"/>
        </w:rPr>
        <w:tab/>
        <w:t>It</w:t>
      </w:r>
      <w:r w:rsidR="00F74F4D">
        <w:rPr>
          <w:rFonts w:ascii="Times New Roman" w:hAnsi="Times New Roman" w:cs="Times New Roman"/>
          <w:sz w:val="28"/>
          <w:szCs w:val="28"/>
        </w:rPr>
        <w:t xml:space="preserve"> is also necessary</w:t>
      </w:r>
      <w:r w:rsidR="006400DC">
        <w:rPr>
          <w:rFonts w:ascii="Times New Roman" w:hAnsi="Times New Roman" w:cs="Times New Roman"/>
          <w:sz w:val="28"/>
          <w:szCs w:val="28"/>
        </w:rPr>
        <w:t xml:space="preserve"> to refer to</w:t>
      </w:r>
      <w:r w:rsidR="00B447D0">
        <w:rPr>
          <w:rFonts w:ascii="Times New Roman" w:hAnsi="Times New Roman" w:cs="Times New Roman"/>
          <w:sz w:val="28"/>
          <w:szCs w:val="28"/>
        </w:rPr>
        <w:t xml:space="preserve"> the</w:t>
      </w:r>
      <w:r w:rsidR="006400DC">
        <w:rPr>
          <w:rFonts w:ascii="Times New Roman" w:hAnsi="Times New Roman" w:cs="Times New Roman"/>
          <w:sz w:val="28"/>
          <w:szCs w:val="28"/>
        </w:rPr>
        <w:t xml:space="preserve"> minutes of proceedings dated 07.09.2020 in this Court directing the Appellant to ensure that fresh Appeal to be submitted (as desired by the Appellant’s Counsel during the said hearing) would be on the issues and the period for which, relief was sought for from the Forum in Case No. CGP-26 of</w:t>
      </w:r>
      <w:r w:rsidR="0080219D">
        <w:rPr>
          <w:rFonts w:ascii="Times New Roman" w:hAnsi="Times New Roman" w:cs="Times New Roman"/>
          <w:sz w:val="28"/>
          <w:szCs w:val="28"/>
        </w:rPr>
        <w:t xml:space="preserve"> </w:t>
      </w:r>
      <w:r w:rsidR="006400DC">
        <w:rPr>
          <w:rFonts w:ascii="Times New Roman" w:hAnsi="Times New Roman" w:cs="Times New Roman"/>
          <w:sz w:val="28"/>
          <w:szCs w:val="28"/>
        </w:rPr>
        <w:t xml:space="preserve"> 2019.</w:t>
      </w:r>
    </w:p>
    <w:p w:rsidR="006400DC" w:rsidRDefault="006400DC" w:rsidP="006400DC">
      <w:pPr>
        <w:pStyle w:val="ListParagraph"/>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lastRenderedPageBreak/>
        <w:tab/>
        <w:t xml:space="preserve">A copy of the minutes of </w:t>
      </w:r>
      <w:r w:rsidR="00645102" w:rsidRPr="00C77E0A">
        <w:rPr>
          <w:rFonts w:ascii="Times New Roman" w:hAnsi="Times New Roman" w:cs="Times New Roman"/>
          <w:sz w:val="28"/>
          <w:szCs w:val="28"/>
        </w:rPr>
        <w:t xml:space="preserve">the </w:t>
      </w:r>
      <w:r w:rsidR="0093410C" w:rsidRPr="00C77E0A">
        <w:rPr>
          <w:rFonts w:ascii="Times New Roman" w:hAnsi="Times New Roman" w:cs="Times New Roman"/>
          <w:sz w:val="28"/>
          <w:szCs w:val="28"/>
        </w:rPr>
        <w:t>said</w:t>
      </w:r>
      <w:r w:rsidR="0093410C">
        <w:rPr>
          <w:rFonts w:ascii="Times New Roman" w:hAnsi="Times New Roman" w:cs="Times New Roman"/>
          <w:sz w:val="28"/>
          <w:szCs w:val="28"/>
        </w:rPr>
        <w:t xml:space="preserve"> proceedings</w:t>
      </w:r>
      <w:r>
        <w:rPr>
          <w:rFonts w:ascii="Times New Roman" w:hAnsi="Times New Roman" w:cs="Times New Roman"/>
          <w:sz w:val="28"/>
          <w:szCs w:val="28"/>
        </w:rPr>
        <w:t xml:space="preserve"> dated 07.09.2020 containing the above directions was sent t</w:t>
      </w:r>
      <w:r w:rsidR="00245C3F">
        <w:rPr>
          <w:rFonts w:ascii="Times New Roman" w:hAnsi="Times New Roman" w:cs="Times New Roman"/>
          <w:sz w:val="28"/>
          <w:szCs w:val="28"/>
        </w:rPr>
        <w:t xml:space="preserve">o the Appellant vide </w:t>
      </w:r>
      <w:r>
        <w:rPr>
          <w:rFonts w:ascii="Times New Roman" w:hAnsi="Times New Roman" w:cs="Times New Roman"/>
          <w:sz w:val="28"/>
          <w:szCs w:val="28"/>
        </w:rPr>
        <w:t xml:space="preserve"> letter no. 826-27/OEP/A-42/2019/RB dated 07.09.2020 and no objection to the direction given </w:t>
      </w:r>
      <w:r w:rsidR="005C1CA1">
        <w:rPr>
          <w:rFonts w:ascii="Times New Roman" w:hAnsi="Times New Roman" w:cs="Times New Roman"/>
          <w:sz w:val="28"/>
          <w:szCs w:val="28"/>
        </w:rPr>
        <w:t xml:space="preserve">above </w:t>
      </w:r>
      <w:r>
        <w:rPr>
          <w:rFonts w:ascii="Times New Roman" w:hAnsi="Times New Roman" w:cs="Times New Roman"/>
          <w:sz w:val="28"/>
          <w:szCs w:val="28"/>
        </w:rPr>
        <w:t>was raised by the Appellant.</w:t>
      </w:r>
    </w:p>
    <w:p w:rsidR="007D73FD" w:rsidRDefault="007D73FD" w:rsidP="0093410C">
      <w:pPr>
        <w:pStyle w:val="ListParagraph"/>
        <w:spacing w:line="48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Further, the Appellant in its Appeal had left it to the wisdom of this Court whether to include the period from 17.09.2007 to 11/2014 in the final decision or not. Hon’ble Punjab &amp; Haryana </w:t>
      </w:r>
      <w:r w:rsidR="00B447D0">
        <w:rPr>
          <w:rFonts w:ascii="Times New Roman" w:hAnsi="Times New Roman" w:cs="Times New Roman"/>
          <w:sz w:val="28"/>
          <w:szCs w:val="28"/>
        </w:rPr>
        <w:t>High Court in its j</w:t>
      </w:r>
      <w:r>
        <w:rPr>
          <w:rFonts w:ascii="Times New Roman" w:hAnsi="Times New Roman" w:cs="Times New Roman"/>
          <w:sz w:val="28"/>
          <w:szCs w:val="28"/>
        </w:rPr>
        <w:t>udg</w:t>
      </w:r>
      <w:r w:rsidR="0080347B">
        <w:rPr>
          <w:rFonts w:ascii="Times New Roman" w:hAnsi="Times New Roman" w:cs="Times New Roman"/>
          <w:sz w:val="28"/>
          <w:szCs w:val="28"/>
        </w:rPr>
        <w:t>ement dated 26.08.2020 in CWP-</w:t>
      </w:r>
      <w:r>
        <w:rPr>
          <w:rFonts w:ascii="Times New Roman" w:hAnsi="Times New Roman" w:cs="Times New Roman"/>
          <w:sz w:val="28"/>
          <w:szCs w:val="28"/>
        </w:rPr>
        <w:t xml:space="preserve">10705-2020 </w:t>
      </w:r>
      <w:r w:rsidR="0080347B">
        <w:rPr>
          <w:rFonts w:ascii="Times New Roman" w:hAnsi="Times New Roman" w:cs="Times New Roman"/>
          <w:sz w:val="28"/>
          <w:szCs w:val="28"/>
        </w:rPr>
        <w:t xml:space="preserve">  (O &amp; M</w:t>
      </w:r>
      <w:r>
        <w:rPr>
          <w:rFonts w:ascii="Times New Roman" w:hAnsi="Times New Roman" w:cs="Times New Roman"/>
          <w:sz w:val="28"/>
          <w:szCs w:val="28"/>
        </w:rPr>
        <w:t>) had observed</w:t>
      </w:r>
      <w:r w:rsidR="00304974">
        <w:rPr>
          <w:rFonts w:ascii="Times New Roman" w:hAnsi="Times New Roman" w:cs="Times New Roman"/>
          <w:sz w:val="28"/>
          <w:szCs w:val="28"/>
        </w:rPr>
        <w:t xml:space="preserve"> that the Appellant Authority exceeded its jurisdiction in deciding the controversy with regard to the period 17.09.2007 to November 2014 as the same was not emerging from the impugned notice bearing no. 468 dated 21.03.2018.</w:t>
      </w:r>
    </w:p>
    <w:p w:rsidR="004827AE" w:rsidRPr="00F93F44" w:rsidRDefault="00676A1E" w:rsidP="00F93F44">
      <w:pPr>
        <w:pStyle w:val="ListParagraph"/>
        <w:spacing w:line="480" w:lineRule="auto"/>
        <w:ind w:left="709" w:hanging="283"/>
        <w:jc w:val="both"/>
        <w:rPr>
          <w:rFonts w:ascii="Times New Roman" w:hAnsi="Times New Roman" w:cs="Times New Roman"/>
          <w:sz w:val="28"/>
          <w:szCs w:val="28"/>
        </w:rPr>
      </w:pPr>
      <w:r>
        <w:rPr>
          <w:rFonts w:ascii="Times New Roman" w:hAnsi="Times New Roman" w:cs="Times New Roman"/>
          <w:sz w:val="28"/>
          <w:szCs w:val="28"/>
        </w:rPr>
        <w:t>e)</w:t>
      </w:r>
      <w:r w:rsidR="006400DC">
        <w:rPr>
          <w:rFonts w:ascii="Times New Roman" w:hAnsi="Times New Roman" w:cs="Times New Roman"/>
          <w:sz w:val="28"/>
          <w:szCs w:val="28"/>
        </w:rPr>
        <w:tab/>
        <w:t>In v</w:t>
      </w:r>
      <w:r w:rsidR="00A138A6">
        <w:rPr>
          <w:rFonts w:ascii="Times New Roman" w:hAnsi="Times New Roman" w:cs="Times New Roman"/>
          <w:sz w:val="28"/>
          <w:szCs w:val="28"/>
        </w:rPr>
        <w:t>iew of the above, the grievance</w:t>
      </w:r>
      <w:r w:rsidR="006400DC">
        <w:rPr>
          <w:rFonts w:ascii="Times New Roman" w:hAnsi="Times New Roman" w:cs="Times New Roman"/>
          <w:sz w:val="28"/>
          <w:szCs w:val="28"/>
        </w:rPr>
        <w:t xml:space="preserve"> of the Appellant on this issue is not maintainable. Accordingly, it is not just and appropriate to entertain and deliberate </w:t>
      </w:r>
      <w:r w:rsidR="005C1CA1">
        <w:rPr>
          <w:rFonts w:ascii="Times New Roman" w:hAnsi="Times New Roman" w:cs="Times New Roman"/>
          <w:sz w:val="28"/>
          <w:szCs w:val="28"/>
        </w:rPr>
        <w:t xml:space="preserve">or adjudicate </w:t>
      </w:r>
      <w:r w:rsidR="006400DC">
        <w:rPr>
          <w:rFonts w:ascii="Times New Roman" w:hAnsi="Times New Roman" w:cs="Times New Roman"/>
          <w:sz w:val="28"/>
          <w:szCs w:val="28"/>
        </w:rPr>
        <w:t>this issue on merits.</w:t>
      </w:r>
    </w:p>
    <w:p w:rsidR="00B632C6" w:rsidRPr="00907447" w:rsidRDefault="00B632C6" w:rsidP="00B632C6">
      <w:pPr>
        <w:pStyle w:val="ListParagraph"/>
        <w:spacing w:line="480" w:lineRule="auto"/>
        <w:ind w:left="0"/>
        <w:jc w:val="both"/>
        <w:rPr>
          <w:rFonts w:ascii="Times New Roman" w:hAnsi="Times New Roman" w:cs="Times New Roman"/>
          <w:b/>
          <w:bCs/>
          <w:sz w:val="28"/>
          <w:szCs w:val="28"/>
          <w:lang w:val="en-IN"/>
        </w:rPr>
      </w:pPr>
      <w:r w:rsidRPr="00907447">
        <w:rPr>
          <w:rFonts w:ascii="Times New Roman" w:hAnsi="Times New Roman" w:cs="Times New Roman"/>
          <w:b/>
          <w:bCs/>
          <w:sz w:val="28"/>
          <w:szCs w:val="28"/>
          <w:lang w:val="en-IN"/>
        </w:rPr>
        <w:t>Issue (ii)</w:t>
      </w:r>
      <w:r w:rsidRPr="00907447">
        <w:rPr>
          <w:rFonts w:ascii="Times New Roman" w:hAnsi="Times New Roman" w:cs="Times New Roman"/>
          <w:b/>
          <w:bCs/>
          <w:sz w:val="28"/>
          <w:szCs w:val="28"/>
          <w:lang w:val="en-IN"/>
        </w:rPr>
        <w:tab/>
      </w:r>
    </w:p>
    <w:p w:rsidR="00B632C6" w:rsidRPr="00D93CCA" w:rsidRDefault="001727F9" w:rsidP="00B80284">
      <w:pPr>
        <w:pStyle w:val="ListParagraph"/>
        <w:numPr>
          <w:ilvl w:val="0"/>
          <w:numId w:val="14"/>
        </w:numPr>
        <w:spacing w:line="480" w:lineRule="auto"/>
        <w:ind w:left="709" w:hanging="283"/>
        <w:jc w:val="both"/>
        <w:rPr>
          <w:rFonts w:ascii="Times New Roman" w:hAnsi="Times New Roman" w:cs="Times New Roman"/>
          <w:sz w:val="28"/>
          <w:szCs w:val="28"/>
          <w:lang w:val="en-IN"/>
        </w:rPr>
      </w:pPr>
      <w:r w:rsidRPr="00D93CCA">
        <w:rPr>
          <w:rFonts w:ascii="Times New Roman" w:hAnsi="Times New Roman" w:cs="Times New Roman"/>
          <w:sz w:val="28"/>
          <w:szCs w:val="28"/>
          <w:lang w:val="en-IN"/>
        </w:rPr>
        <w:t>This issue</w:t>
      </w:r>
      <w:r w:rsidR="00B632C6" w:rsidRPr="00D93CCA">
        <w:rPr>
          <w:rFonts w:ascii="Times New Roman" w:hAnsi="Times New Roman" w:cs="Times New Roman"/>
          <w:sz w:val="28"/>
          <w:szCs w:val="28"/>
          <w:lang w:val="en-IN"/>
        </w:rPr>
        <w:t xml:space="preserve"> relates to the dispute raised by the Appellan</w:t>
      </w:r>
      <w:r w:rsidR="00B447D0" w:rsidRPr="00D93CCA">
        <w:rPr>
          <w:rFonts w:ascii="Times New Roman" w:hAnsi="Times New Roman" w:cs="Times New Roman"/>
          <w:sz w:val="28"/>
          <w:szCs w:val="28"/>
          <w:lang w:val="en-IN"/>
        </w:rPr>
        <w:t>t for setting aside the demand notice</w:t>
      </w:r>
      <w:r w:rsidR="008378F0" w:rsidRPr="003D2DF3">
        <w:rPr>
          <w:rFonts w:ascii="Times New Roman" w:hAnsi="Times New Roman" w:cs="Times New Roman"/>
          <w:sz w:val="28"/>
          <w:szCs w:val="28"/>
          <w:lang w:val="en-IN"/>
        </w:rPr>
        <w:t>,</w:t>
      </w:r>
      <w:r w:rsidR="00B447D0" w:rsidRPr="00D93CCA">
        <w:rPr>
          <w:rFonts w:ascii="Times New Roman" w:hAnsi="Times New Roman" w:cs="Times New Roman"/>
          <w:sz w:val="28"/>
          <w:szCs w:val="28"/>
          <w:lang w:val="en-IN"/>
        </w:rPr>
        <w:t xml:space="preserve"> bearing n</w:t>
      </w:r>
      <w:r w:rsidR="00B632C6" w:rsidRPr="00D93CCA">
        <w:rPr>
          <w:rFonts w:ascii="Times New Roman" w:hAnsi="Times New Roman" w:cs="Times New Roman"/>
          <w:sz w:val="28"/>
          <w:szCs w:val="28"/>
          <w:lang w:val="en-IN"/>
        </w:rPr>
        <w:t xml:space="preserve">o. 468 dated 21.03.2018, asking the Appellant to deposit </w:t>
      </w:r>
      <w:r w:rsidR="00B632C6" w:rsidRPr="0093410C">
        <w:rPr>
          <w:rFonts w:ascii="Times New Roman" w:hAnsi="Times New Roman" w:cs="Times New Roman"/>
          <w:bCs/>
          <w:iCs/>
          <w:sz w:val="28"/>
          <w:szCs w:val="28"/>
        </w:rPr>
        <w:t>₹</w:t>
      </w:r>
      <w:r w:rsidR="003D2DF3" w:rsidRPr="0093410C">
        <w:rPr>
          <w:rFonts w:ascii="Times New Roman" w:hAnsi="Times New Roman" w:cs="Times New Roman"/>
          <w:bCs/>
          <w:iCs/>
          <w:sz w:val="28"/>
          <w:szCs w:val="28"/>
        </w:rPr>
        <w:t xml:space="preserve"> 1,06,09,033</w:t>
      </w:r>
      <w:r w:rsidR="00B632C6" w:rsidRPr="0093410C">
        <w:rPr>
          <w:rFonts w:ascii="Times New Roman" w:hAnsi="Times New Roman" w:cs="Times New Roman"/>
          <w:bCs/>
          <w:iCs/>
          <w:sz w:val="28"/>
          <w:szCs w:val="28"/>
        </w:rPr>
        <w:t>/-,</w:t>
      </w:r>
      <w:r w:rsidR="00B632C6" w:rsidRPr="00D93CCA">
        <w:rPr>
          <w:rFonts w:ascii="Times New Roman" w:hAnsi="Times New Roman" w:cs="Times New Roman"/>
          <w:bCs/>
          <w:iCs/>
          <w:sz w:val="28"/>
          <w:szCs w:val="28"/>
        </w:rPr>
        <w:t xml:space="preserve"> </w:t>
      </w:r>
      <w:r w:rsidR="00B632C6" w:rsidRPr="00D93CCA">
        <w:rPr>
          <w:rFonts w:ascii="Times New Roman" w:hAnsi="Times New Roman" w:cs="Times New Roman"/>
          <w:bCs/>
          <w:iCs/>
          <w:sz w:val="28"/>
          <w:szCs w:val="28"/>
        </w:rPr>
        <w:lastRenderedPageBreak/>
        <w:t>for the period from 11/2014 to 10/2017, af</w:t>
      </w:r>
      <w:r w:rsidR="00715A89">
        <w:rPr>
          <w:rFonts w:ascii="Times New Roman" w:hAnsi="Times New Roman" w:cs="Times New Roman"/>
          <w:bCs/>
          <w:iCs/>
          <w:sz w:val="28"/>
          <w:szCs w:val="28"/>
        </w:rPr>
        <w:t>ter giving refund of</w:t>
      </w:r>
      <w:r w:rsidR="0093410C">
        <w:rPr>
          <w:rFonts w:ascii="Times New Roman" w:hAnsi="Times New Roman" w:cs="Times New Roman"/>
          <w:bCs/>
          <w:iCs/>
          <w:sz w:val="28"/>
          <w:szCs w:val="28"/>
        </w:rPr>
        <w:t xml:space="preserve"> </w:t>
      </w:r>
      <w:r w:rsidR="00B632C6" w:rsidRPr="00D93CCA">
        <w:rPr>
          <w:rFonts w:ascii="Times New Roman" w:hAnsi="Times New Roman" w:cs="Times New Roman"/>
          <w:bCs/>
          <w:iCs/>
          <w:sz w:val="28"/>
          <w:szCs w:val="28"/>
        </w:rPr>
        <w:t>₹</w:t>
      </w:r>
      <w:r w:rsidR="00715A89">
        <w:rPr>
          <w:rFonts w:ascii="Times New Roman" w:hAnsi="Times New Roman" w:cs="Times New Roman"/>
          <w:bCs/>
          <w:iCs/>
          <w:sz w:val="28"/>
          <w:szCs w:val="28"/>
        </w:rPr>
        <w:t xml:space="preserve"> 10,85,123/-</w:t>
      </w:r>
      <w:r w:rsidRPr="00D93CCA">
        <w:rPr>
          <w:rFonts w:ascii="Times New Roman" w:hAnsi="Times New Roman" w:cs="Times New Roman"/>
          <w:bCs/>
          <w:iCs/>
          <w:sz w:val="28"/>
          <w:szCs w:val="28"/>
        </w:rPr>
        <w:t>.</w:t>
      </w:r>
      <w:r w:rsidR="00B632C6" w:rsidRPr="00D93CCA">
        <w:rPr>
          <w:rFonts w:ascii="Times New Roman" w:hAnsi="Times New Roman" w:cs="Times New Roman"/>
          <w:bCs/>
          <w:iCs/>
          <w:sz w:val="28"/>
          <w:szCs w:val="28"/>
        </w:rPr>
        <w:t xml:space="preserve"> The aforesaid demand raised by the Respondent was upheld by the Forum vide order dated 11.06.2019.</w:t>
      </w:r>
    </w:p>
    <w:p w:rsidR="00B632C6" w:rsidRDefault="00B632C6" w:rsidP="00B80284">
      <w:pPr>
        <w:pStyle w:val="ListParagraph"/>
        <w:numPr>
          <w:ilvl w:val="0"/>
          <w:numId w:val="14"/>
        </w:numPr>
        <w:spacing w:line="480" w:lineRule="auto"/>
        <w:ind w:left="709" w:hanging="283"/>
        <w:jc w:val="both"/>
        <w:rPr>
          <w:rFonts w:ascii="Times New Roman" w:hAnsi="Times New Roman" w:cs="Times New Roman"/>
          <w:sz w:val="28"/>
          <w:szCs w:val="28"/>
          <w:lang w:val="en-IN"/>
        </w:rPr>
      </w:pPr>
      <w:r>
        <w:rPr>
          <w:rFonts w:ascii="Times New Roman" w:hAnsi="Times New Roman" w:cs="Times New Roman"/>
          <w:sz w:val="28"/>
          <w:szCs w:val="28"/>
          <w:lang w:val="en-IN"/>
        </w:rPr>
        <w:t>The oral and written submissions made by the Appellant and the Respondent ha</w:t>
      </w:r>
      <w:r w:rsidR="001727F9">
        <w:rPr>
          <w:rFonts w:ascii="Times New Roman" w:hAnsi="Times New Roman" w:cs="Times New Roman"/>
          <w:sz w:val="28"/>
          <w:szCs w:val="28"/>
          <w:lang w:val="en-IN"/>
        </w:rPr>
        <w:t>ve been incorporated in the prec</w:t>
      </w:r>
      <w:r w:rsidR="000A7574">
        <w:rPr>
          <w:rFonts w:ascii="Times New Roman" w:hAnsi="Times New Roman" w:cs="Times New Roman"/>
          <w:sz w:val="28"/>
          <w:szCs w:val="28"/>
          <w:lang w:val="en-IN"/>
        </w:rPr>
        <w:t>eding</w:t>
      </w:r>
      <w:r w:rsidR="0093410C">
        <w:rPr>
          <w:rFonts w:ascii="Times New Roman" w:hAnsi="Times New Roman" w:cs="Times New Roman"/>
          <w:sz w:val="28"/>
          <w:szCs w:val="28"/>
          <w:lang w:val="en-IN"/>
        </w:rPr>
        <w:t xml:space="preserve"> </w:t>
      </w:r>
      <w:r>
        <w:rPr>
          <w:rFonts w:ascii="Times New Roman" w:hAnsi="Times New Roman" w:cs="Times New Roman"/>
          <w:sz w:val="28"/>
          <w:szCs w:val="28"/>
          <w:lang w:val="en-IN"/>
        </w:rPr>
        <w:t>paras and are not being repeated for the sake of brevity.</w:t>
      </w:r>
    </w:p>
    <w:p w:rsidR="00653D8D" w:rsidRDefault="00653D8D" w:rsidP="00B80284">
      <w:pPr>
        <w:pStyle w:val="ListParagraph"/>
        <w:numPr>
          <w:ilvl w:val="0"/>
          <w:numId w:val="14"/>
        </w:numPr>
        <w:spacing w:line="480" w:lineRule="auto"/>
        <w:ind w:left="709" w:hanging="283"/>
        <w:jc w:val="both"/>
        <w:rPr>
          <w:rFonts w:ascii="Times New Roman" w:hAnsi="Times New Roman" w:cs="Times New Roman"/>
          <w:sz w:val="28"/>
          <w:szCs w:val="28"/>
          <w:lang w:val="en-IN"/>
        </w:rPr>
      </w:pPr>
      <w:r>
        <w:rPr>
          <w:rFonts w:ascii="Times New Roman" w:hAnsi="Times New Roman" w:cs="Times New Roman"/>
          <w:sz w:val="28"/>
          <w:szCs w:val="28"/>
          <w:lang w:val="en-IN"/>
        </w:rPr>
        <w:t>Section 12 (b) of the Electricity Act-2003 describes the provision relating to Authorised persons to transmit supply, etc., electricity as under:</w:t>
      </w:r>
    </w:p>
    <w:p w:rsidR="00B059B6" w:rsidRPr="00F40792" w:rsidRDefault="00B059B6" w:rsidP="0066061A">
      <w:pPr>
        <w:pStyle w:val="ListParagraph"/>
        <w:spacing w:line="480" w:lineRule="auto"/>
        <w:ind w:left="709"/>
        <w:rPr>
          <w:rFonts w:ascii="Times New Roman" w:hAnsi="Times New Roman" w:cs="Times New Roman"/>
          <w:i/>
          <w:iCs/>
          <w:sz w:val="28"/>
          <w:szCs w:val="28"/>
        </w:rPr>
      </w:pPr>
      <w:r w:rsidRPr="00F40792">
        <w:rPr>
          <w:rFonts w:ascii="Times New Roman" w:hAnsi="Times New Roman" w:cs="Times New Roman"/>
          <w:i/>
          <w:iCs/>
          <w:sz w:val="28"/>
          <w:szCs w:val="28"/>
        </w:rPr>
        <w:t xml:space="preserve">“No person shall </w:t>
      </w:r>
    </w:p>
    <w:p w:rsidR="00B059B6" w:rsidRPr="00F40792" w:rsidRDefault="00B059B6" w:rsidP="0066061A">
      <w:pPr>
        <w:pStyle w:val="ListParagraph"/>
        <w:spacing w:line="480" w:lineRule="auto"/>
        <w:ind w:left="709"/>
        <w:rPr>
          <w:rFonts w:ascii="Times New Roman" w:hAnsi="Times New Roman" w:cs="Times New Roman"/>
          <w:i/>
          <w:iCs/>
          <w:sz w:val="28"/>
          <w:szCs w:val="28"/>
        </w:rPr>
      </w:pPr>
      <w:r w:rsidRPr="00F40792">
        <w:rPr>
          <w:rFonts w:ascii="Times New Roman" w:hAnsi="Times New Roman" w:cs="Times New Roman"/>
          <w:i/>
          <w:iCs/>
          <w:sz w:val="28"/>
          <w:szCs w:val="28"/>
        </w:rPr>
        <w:t xml:space="preserve">(b)  distribute electricity; or </w:t>
      </w:r>
    </w:p>
    <w:p w:rsidR="00B059B6" w:rsidRPr="005D213C" w:rsidRDefault="00B059B6" w:rsidP="0066061A">
      <w:pPr>
        <w:pStyle w:val="ListParagraph"/>
        <w:spacing w:line="480" w:lineRule="auto"/>
        <w:ind w:left="709"/>
        <w:rPr>
          <w:rFonts w:ascii="Times New Roman" w:hAnsi="Times New Roman" w:cs="Times New Roman"/>
          <w:i/>
          <w:iCs/>
          <w:sz w:val="28"/>
          <w:szCs w:val="28"/>
        </w:rPr>
      </w:pPr>
      <w:r w:rsidRPr="00F40792">
        <w:rPr>
          <w:rFonts w:ascii="Times New Roman" w:hAnsi="Times New Roman" w:cs="Times New Roman"/>
          <w:i/>
          <w:iCs/>
          <w:sz w:val="28"/>
          <w:szCs w:val="28"/>
        </w:rPr>
        <w:t>unless he is authorised to do so by a licence issued under section 14, or is exempt under section 13.”</w:t>
      </w:r>
    </w:p>
    <w:p w:rsidR="00737F52" w:rsidRDefault="00737F52" w:rsidP="00B80284">
      <w:pPr>
        <w:pStyle w:val="ListParagraph"/>
        <w:numPr>
          <w:ilvl w:val="0"/>
          <w:numId w:val="14"/>
        </w:numPr>
        <w:spacing w:line="480" w:lineRule="auto"/>
        <w:ind w:left="709" w:hanging="283"/>
        <w:jc w:val="both"/>
        <w:rPr>
          <w:rFonts w:ascii="Times New Roman" w:hAnsi="Times New Roman" w:cs="Times New Roman"/>
          <w:sz w:val="28"/>
          <w:szCs w:val="28"/>
          <w:lang w:val="en-IN"/>
        </w:rPr>
      </w:pPr>
      <w:r>
        <w:rPr>
          <w:rFonts w:ascii="Times New Roman" w:hAnsi="Times New Roman" w:cs="Times New Roman"/>
          <w:sz w:val="28"/>
          <w:szCs w:val="28"/>
          <w:lang w:val="en-IN"/>
        </w:rPr>
        <w:t xml:space="preserve">Section 86 1(a) of the Electricity Act-2003 dealing with the functions of State Commission </w:t>
      </w:r>
      <w:r w:rsidR="00706E42">
        <w:rPr>
          <w:rFonts w:ascii="Times New Roman" w:hAnsi="Times New Roman" w:cs="Times New Roman"/>
          <w:sz w:val="28"/>
          <w:szCs w:val="28"/>
          <w:lang w:val="en-IN"/>
        </w:rPr>
        <w:t>constituted under the Act to regulate the electricity related issues of the consumers of the State</w:t>
      </w:r>
      <w:r w:rsidR="00FD4123">
        <w:rPr>
          <w:rFonts w:ascii="Times New Roman" w:hAnsi="Times New Roman" w:cs="Times New Roman"/>
          <w:sz w:val="28"/>
          <w:szCs w:val="28"/>
          <w:lang w:val="en-IN"/>
        </w:rPr>
        <w:t xml:space="preserve"> prescribed the Functions of State Commission as under:</w:t>
      </w:r>
    </w:p>
    <w:p w:rsidR="00772443" w:rsidRPr="00342B5B" w:rsidRDefault="00772443" w:rsidP="00E91813">
      <w:pPr>
        <w:pStyle w:val="ListParagraph"/>
        <w:spacing w:line="480" w:lineRule="auto"/>
        <w:ind w:left="709"/>
        <w:jc w:val="both"/>
        <w:rPr>
          <w:rFonts w:ascii="Times New Roman" w:hAnsi="Times New Roman" w:cs="Times New Roman"/>
          <w:i/>
          <w:iCs/>
          <w:sz w:val="28"/>
          <w:szCs w:val="28"/>
        </w:rPr>
      </w:pPr>
      <w:r>
        <w:rPr>
          <w:rFonts w:ascii="Times New Roman" w:hAnsi="Times New Roman" w:cs="Times New Roman"/>
          <w:i/>
          <w:iCs/>
          <w:sz w:val="28"/>
          <w:szCs w:val="28"/>
        </w:rPr>
        <w:t>“</w:t>
      </w:r>
      <w:r w:rsidRPr="00342B5B">
        <w:rPr>
          <w:rFonts w:ascii="Times New Roman" w:hAnsi="Times New Roman" w:cs="Times New Roman"/>
          <w:i/>
          <w:iCs/>
          <w:sz w:val="28"/>
          <w:szCs w:val="28"/>
        </w:rPr>
        <w:t xml:space="preserve">(1) The State Commission shall discharge the following functions, namely: - </w:t>
      </w:r>
    </w:p>
    <w:p w:rsidR="0000224F" w:rsidRDefault="00772443" w:rsidP="00B80284">
      <w:pPr>
        <w:pStyle w:val="ListParagraph"/>
        <w:numPr>
          <w:ilvl w:val="0"/>
          <w:numId w:val="15"/>
        </w:numPr>
        <w:spacing w:line="480" w:lineRule="auto"/>
        <w:ind w:left="1276" w:hanging="567"/>
        <w:jc w:val="both"/>
        <w:rPr>
          <w:rFonts w:ascii="Times New Roman" w:hAnsi="Times New Roman" w:cs="Times New Roman"/>
          <w:i/>
          <w:iCs/>
          <w:sz w:val="28"/>
          <w:szCs w:val="28"/>
        </w:rPr>
      </w:pPr>
      <w:r w:rsidRPr="00342B5B">
        <w:rPr>
          <w:rFonts w:ascii="Times New Roman" w:hAnsi="Times New Roman" w:cs="Times New Roman"/>
          <w:i/>
          <w:iCs/>
          <w:sz w:val="28"/>
          <w:szCs w:val="28"/>
        </w:rPr>
        <w:lastRenderedPageBreak/>
        <w:t xml:space="preserve">determine the tariff for generation, supply, transmission and wheeling of electricity, wholesale, bulk or retail, as the case may be, within the State: </w:t>
      </w:r>
    </w:p>
    <w:p w:rsidR="00FD4123" w:rsidRDefault="00772443" w:rsidP="00E91813">
      <w:pPr>
        <w:pStyle w:val="ListParagraph"/>
        <w:spacing w:line="480" w:lineRule="auto"/>
        <w:ind w:left="1276"/>
        <w:jc w:val="both"/>
        <w:rPr>
          <w:rFonts w:ascii="Times New Roman" w:hAnsi="Times New Roman" w:cs="Times New Roman"/>
          <w:i/>
          <w:iCs/>
          <w:sz w:val="28"/>
          <w:szCs w:val="28"/>
        </w:rPr>
      </w:pPr>
      <w:r w:rsidRPr="00342B5B">
        <w:rPr>
          <w:rFonts w:ascii="Times New Roman" w:hAnsi="Times New Roman" w:cs="Times New Roman"/>
          <w:i/>
          <w:iCs/>
          <w:sz w:val="28"/>
          <w:szCs w:val="28"/>
        </w:rPr>
        <w:t>Provided that where open access has been permitted to a category of consumers under section 42, the State Commission shall determine only the wheeling charges and surcharge thereon, if any, for the said category of consumers;.”</w:t>
      </w:r>
    </w:p>
    <w:p w:rsidR="008F0B25" w:rsidRPr="00F975A5" w:rsidRDefault="00F975A5" w:rsidP="00B80284">
      <w:pPr>
        <w:pStyle w:val="ListParagraph"/>
        <w:numPr>
          <w:ilvl w:val="0"/>
          <w:numId w:val="14"/>
        </w:numPr>
        <w:spacing w:line="480" w:lineRule="auto"/>
        <w:ind w:left="709" w:hanging="283"/>
        <w:jc w:val="both"/>
        <w:rPr>
          <w:rFonts w:ascii="Times New Roman" w:hAnsi="Times New Roman" w:cs="Times New Roman"/>
          <w:i/>
          <w:iCs/>
          <w:sz w:val="28"/>
          <w:szCs w:val="28"/>
        </w:rPr>
      </w:pPr>
      <w:r>
        <w:rPr>
          <w:rFonts w:ascii="Times New Roman" w:hAnsi="Times New Roman" w:cs="Times New Roman"/>
          <w:sz w:val="28"/>
          <w:szCs w:val="28"/>
        </w:rPr>
        <w:t>Section 181 of the Electricity Act-2003 further vests the State Commission with the following powers:</w:t>
      </w:r>
    </w:p>
    <w:p w:rsidR="00133C27" w:rsidRPr="00D9608E" w:rsidRDefault="00BA175D" w:rsidP="00634A20">
      <w:pPr>
        <w:pStyle w:val="ListParagraph"/>
        <w:spacing w:line="480" w:lineRule="auto"/>
        <w:ind w:left="709"/>
        <w:jc w:val="both"/>
        <w:rPr>
          <w:rFonts w:ascii="Times New Roman" w:hAnsi="Times New Roman" w:cs="Times New Roman"/>
          <w:i/>
          <w:iCs/>
          <w:sz w:val="28"/>
          <w:szCs w:val="28"/>
        </w:rPr>
      </w:pPr>
      <w:r w:rsidRPr="00D9608E">
        <w:rPr>
          <w:rFonts w:ascii="Times New Roman" w:hAnsi="Times New Roman" w:cs="Times New Roman"/>
          <w:b/>
          <w:bCs/>
          <w:i/>
          <w:iCs/>
          <w:sz w:val="28"/>
          <w:szCs w:val="28"/>
        </w:rPr>
        <w:t>“</w:t>
      </w:r>
      <w:r w:rsidR="00133C27" w:rsidRPr="00D9608E">
        <w:rPr>
          <w:rFonts w:ascii="Times New Roman" w:hAnsi="Times New Roman" w:cs="Times New Roman"/>
          <w:b/>
          <w:bCs/>
          <w:i/>
          <w:iCs/>
          <w:sz w:val="28"/>
          <w:szCs w:val="28"/>
        </w:rPr>
        <w:t>Powers of State Commissions to make regulations:</w:t>
      </w:r>
    </w:p>
    <w:p w:rsidR="00133C27" w:rsidRPr="00D9608E" w:rsidRDefault="00133C27" w:rsidP="00634A20">
      <w:pPr>
        <w:pStyle w:val="ListParagraph"/>
        <w:spacing w:line="480" w:lineRule="auto"/>
        <w:ind w:left="709"/>
        <w:jc w:val="both"/>
        <w:rPr>
          <w:rFonts w:ascii="Times New Roman" w:hAnsi="Times New Roman" w:cs="Times New Roman"/>
          <w:i/>
          <w:iCs/>
          <w:sz w:val="28"/>
          <w:szCs w:val="28"/>
        </w:rPr>
      </w:pPr>
      <w:r w:rsidRPr="00D9608E">
        <w:rPr>
          <w:rFonts w:ascii="Times New Roman" w:hAnsi="Times New Roman" w:cs="Times New Roman"/>
          <w:i/>
          <w:iCs/>
          <w:sz w:val="28"/>
          <w:szCs w:val="28"/>
        </w:rPr>
        <w:t xml:space="preserve"> (1) The State Commissions may, by notification, make regulations consistent with this Act   and the rules generally to carry out the provisions of this Act.</w:t>
      </w:r>
    </w:p>
    <w:p w:rsidR="00511895" w:rsidRPr="00A728BB" w:rsidRDefault="00133C27" w:rsidP="00A728BB">
      <w:pPr>
        <w:pStyle w:val="ListParagraph"/>
        <w:spacing w:line="480" w:lineRule="auto"/>
        <w:ind w:left="709"/>
        <w:jc w:val="both"/>
        <w:rPr>
          <w:rFonts w:ascii="Times New Roman" w:hAnsi="Times New Roman" w:cs="Times New Roman"/>
          <w:i/>
          <w:iCs/>
          <w:sz w:val="28"/>
          <w:szCs w:val="28"/>
        </w:rPr>
      </w:pPr>
      <w:r w:rsidRPr="00D9608E">
        <w:rPr>
          <w:rFonts w:ascii="Times New Roman" w:hAnsi="Times New Roman" w:cs="Times New Roman"/>
          <w:i/>
          <w:iCs/>
          <w:sz w:val="28"/>
          <w:szCs w:val="28"/>
        </w:rPr>
        <w:t xml:space="preserve">(2) In particular and without prejudice to the generality of the power contained in sub-section (1), such regulations may provide for all or any of the following matters, namely: </w:t>
      </w:r>
    </w:p>
    <w:p w:rsidR="00133C27" w:rsidRPr="00D9608E" w:rsidRDefault="007F36E5" w:rsidP="00634A20">
      <w:pPr>
        <w:pStyle w:val="ListParagraph"/>
        <w:spacing w:line="480" w:lineRule="auto"/>
        <w:ind w:left="1080" w:hanging="371"/>
        <w:jc w:val="both"/>
        <w:rPr>
          <w:rFonts w:ascii="Times New Roman" w:hAnsi="Times New Roman" w:cs="Times New Roman"/>
          <w:b/>
          <w:bCs/>
          <w:i/>
          <w:iCs/>
          <w:sz w:val="28"/>
          <w:szCs w:val="28"/>
        </w:rPr>
      </w:pPr>
      <w:r w:rsidRPr="00D9608E">
        <w:rPr>
          <w:rFonts w:ascii="Times New Roman" w:hAnsi="Times New Roman" w:cs="Times New Roman"/>
          <w:b/>
          <w:bCs/>
          <w:i/>
          <w:iCs/>
          <w:sz w:val="28"/>
          <w:szCs w:val="28"/>
        </w:rPr>
        <w:t>(x) Electricity Supply Code under S</w:t>
      </w:r>
      <w:r w:rsidR="00133C27" w:rsidRPr="00D9608E">
        <w:rPr>
          <w:rFonts w:ascii="Times New Roman" w:hAnsi="Times New Roman" w:cs="Times New Roman"/>
          <w:b/>
          <w:bCs/>
          <w:i/>
          <w:iCs/>
          <w:sz w:val="28"/>
          <w:szCs w:val="28"/>
        </w:rPr>
        <w:t>ection 50</w:t>
      </w:r>
    </w:p>
    <w:p w:rsidR="00133C27" w:rsidRPr="0040385A" w:rsidRDefault="00133C27" w:rsidP="0040385A">
      <w:pPr>
        <w:pStyle w:val="ListParagraph"/>
        <w:spacing w:line="480" w:lineRule="auto"/>
        <w:ind w:left="709"/>
        <w:jc w:val="both"/>
        <w:rPr>
          <w:i/>
          <w:iCs/>
        </w:rPr>
      </w:pPr>
      <w:r w:rsidRPr="00D9608E">
        <w:rPr>
          <w:rFonts w:ascii="Times New Roman" w:hAnsi="Times New Roman" w:cs="Times New Roman"/>
          <w:i/>
          <w:iCs/>
          <w:sz w:val="28"/>
          <w:szCs w:val="28"/>
        </w:rPr>
        <w:t xml:space="preserve">[The State Commission shall specify an electricity supply code to provide for recovery of electricity charges, intervals for billing of electricity charges, disconnection of supply of electricity for non-payment thereof, restoration of supply of </w:t>
      </w:r>
      <w:r w:rsidRPr="00D9608E">
        <w:rPr>
          <w:rFonts w:ascii="Times New Roman" w:hAnsi="Times New Roman" w:cs="Times New Roman"/>
          <w:i/>
          <w:iCs/>
          <w:sz w:val="28"/>
          <w:szCs w:val="28"/>
        </w:rPr>
        <w:lastRenderedPageBreak/>
        <w:t>electricity; measures for preventing tampering, distress or damage to electrical plant, or electrical line or meter, entry of distribution licensee or any person acting on his behalf for disconnecting supply and removing the meter; entry for replacing, altering or maintaining electric lines or electrical plants or meter and such other matters]</w:t>
      </w:r>
      <w:r w:rsidRPr="00D9608E">
        <w:rPr>
          <w:i/>
          <w:iCs/>
        </w:rPr>
        <w:t>.</w:t>
      </w:r>
    </w:p>
    <w:p w:rsidR="00B632C6" w:rsidRDefault="00B632C6" w:rsidP="00B80284">
      <w:pPr>
        <w:pStyle w:val="ListParagraph"/>
        <w:numPr>
          <w:ilvl w:val="0"/>
          <w:numId w:val="14"/>
        </w:numPr>
        <w:spacing w:line="480" w:lineRule="auto"/>
        <w:ind w:left="709" w:hanging="283"/>
        <w:jc w:val="both"/>
        <w:rPr>
          <w:rFonts w:ascii="Times New Roman" w:hAnsi="Times New Roman" w:cs="Times New Roman"/>
          <w:sz w:val="28"/>
          <w:szCs w:val="28"/>
          <w:lang w:val="en-IN"/>
        </w:rPr>
      </w:pPr>
      <w:r>
        <w:rPr>
          <w:rFonts w:ascii="Times New Roman" w:hAnsi="Times New Roman" w:cs="Times New Roman"/>
          <w:sz w:val="28"/>
          <w:szCs w:val="28"/>
          <w:lang w:val="en-IN"/>
        </w:rPr>
        <w:t>The Appellant’s Cou</w:t>
      </w:r>
      <w:r w:rsidR="00065912">
        <w:rPr>
          <w:rFonts w:ascii="Times New Roman" w:hAnsi="Times New Roman" w:cs="Times New Roman"/>
          <w:sz w:val="28"/>
          <w:szCs w:val="28"/>
          <w:lang w:val="en-IN"/>
        </w:rPr>
        <w:t>nsel stated during hearing on</w:t>
      </w:r>
      <w:r>
        <w:rPr>
          <w:rFonts w:ascii="Times New Roman" w:hAnsi="Times New Roman" w:cs="Times New Roman"/>
          <w:sz w:val="28"/>
          <w:szCs w:val="28"/>
          <w:lang w:val="en-IN"/>
        </w:rPr>
        <w:t xml:space="preserve"> 07.09.2020 and also in its written arguments during hearing on 20.11.2020 that the Appellant, M/s Bajwa Developers Lt</w:t>
      </w:r>
      <w:r w:rsidR="003D1A59">
        <w:rPr>
          <w:rFonts w:ascii="Times New Roman" w:hAnsi="Times New Roman" w:cs="Times New Roman"/>
          <w:sz w:val="28"/>
          <w:szCs w:val="28"/>
          <w:lang w:val="en-IN"/>
        </w:rPr>
        <w:t>d. was the Single Point Supply C</w:t>
      </w:r>
      <w:r>
        <w:rPr>
          <w:rFonts w:ascii="Times New Roman" w:hAnsi="Times New Roman" w:cs="Times New Roman"/>
          <w:sz w:val="28"/>
          <w:szCs w:val="28"/>
          <w:lang w:val="en-IN"/>
        </w:rPr>
        <w:t>onsumer bearing Account No. CL-01 and the connection was released in the year 2004. The Appellant was a company engaged in the development of Residential Colonies and Commercial Complexes. The Respondent also confirmed in its written reply/arguments that the Appel</w:t>
      </w:r>
      <w:r w:rsidR="00506F1C">
        <w:rPr>
          <w:rFonts w:ascii="Times New Roman" w:hAnsi="Times New Roman" w:cs="Times New Roman"/>
          <w:sz w:val="28"/>
          <w:szCs w:val="28"/>
          <w:lang w:val="en-IN"/>
        </w:rPr>
        <w:t>lant was a Single Point Supply C</w:t>
      </w:r>
      <w:r>
        <w:rPr>
          <w:rFonts w:ascii="Times New Roman" w:hAnsi="Times New Roman" w:cs="Times New Roman"/>
          <w:sz w:val="28"/>
          <w:szCs w:val="28"/>
          <w:lang w:val="en-IN"/>
        </w:rPr>
        <w:t>onsumer.</w:t>
      </w:r>
    </w:p>
    <w:p w:rsidR="00B632C6" w:rsidRPr="002949AB" w:rsidRDefault="00B632C6" w:rsidP="00B80284">
      <w:pPr>
        <w:pStyle w:val="ListParagraph"/>
        <w:numPr>
          <w:ilvl w:val="0"/>
          <w:numId w:val="14"/>
        </w:numPr>
        <w:spacing w:line="480" w:lineRule="auto"/>
        <w:ind w:left="709" w:hanging="283"/>
        <w:jc w:val="both"/>
        <w:rPr>
          <w:rFonts w:ascii="Times New Roman" w:hAnsi="Times New Roman" w:cs="Times New Roman"/>
          <w:sz w:val="28"/>
          <w:szCs w:val="28"/>
        </w:rPr>
      </w:pPr>
      <w:r>
        <w:rPr>
          <w:rFonts w:ascii="Times New Roman" w:hAnsi="Times New Roman" w:cs="Times New Roman"/>
          <w:sz w:val="28"/>
          <w:szCs w:val="28"/>
        </w:rPr>
        <w:t>During hearing on 14.10.2020, the Respondent submitted photo copies of Application and Agreement Forms dated 19.07.2004, 17.01.2007, 26.11.200</w:t>
      </w:r>
      <w:r w:rsidR="007F4598">
        <w:rPr>
          <w:rFonts w:ascii="Times New Roman" w:hAnsi="Times New Roman" w:cs="Times New Roman"/>
          <w:sz w:val="28"/>
          <w:szCs w:val="28"/>
        </w:rPr>
        <w:t>7 and 28.11.2007 signed between</w:t>
      </w:r>
      <w:r w:rsidR="00E0040B">
        <w:rPr>
          <w:rFonts w:ascii="Times New Roman" w:hAnsi="Times New Roman" w:cs="Times New Roman"/>
          <w:sz w:val="28"/>
          <w:szCs w:val="28"/>
        </w:rPr>
        <w:t xml:space="preserve"> the</w:t>
      </w:r>
      <w:r w:rsidR="0093410C">
        <w:rPr>
          <w:rFonts w:ascii="Times New Roman" w:hAnsi="Times New Roman" w:cs="Times New Roman"/>
          <w:sz w:val="28"/>
          <w:szCs w:val="28"/>
        </w:rPr>
        <w:t xml:space="preserve"> </w:t>
      </w:r>
      <w:r>
        <w:rPr>
          <w:rFonts w:ascii="Times New Roman" w:hAnsi="Times New Roman" w:cs="Times New Roman"/>
          <w:sz w:val="28"/>
          <w:szCs w:val="28"/>
        </w:rPr>
        <w:t xml:space="preserve">consumer and the erstwhile PSEB (now PSPCL). </w:t>
      </w:r>
      <w:r w:rsidRPr="002949AB">
        <w:rPr>
          <w:rFonts w:ascii="Times New Roman" w:hAnsi="Times New Roman" w:cs="Times New Roman"/>
          <w:sz w:val="28"/>
          <w:szCs w:val="28"/>
        </w:rPr>
        <w:t>As per these</w:t>
      </w:r>
      <w:r w:rsidR="00E0040B">
        <w:rPr>
          <w:rFonts w:ascii="Times New Roman" w:hAnsi="Times New Roman" w:cs="Times New Roman"/>
          <w:sz w:val="28"/>
          <w:szCs w:val="28"/>
        </w:rPr>
        <w:t xml:space="preserve"> agreements, </w:t>
      </w:r>
      <w:r w:rsidR="007F4598" w:rsidRPr="00A15B13">
        <w:rPr>
          <w:rFonts w:ascii="Times New Roman" w:hAnsi="Times New Roman" w:cs="Times New Roman"/>
          <w:sz w:val="28"/>
          <w:szCs w:val="28"/>
        </w:rPr>
        <w:t xml:space="preserve">the erstwhile PSEB (now PSPCL) </w:t>
      </w:r>
      <w:r w:rsidR="00E0040B">
        <w:rPr>
          <w:rFonts w:ascii="Times New Roman" w:hAnsi="Times New Roman" w:cs="Times New Roman"/>
          <w:sz w:val="28"/>
          <w:szCs w:val="28"/>
        </w:rPr>
        <w:t>had to raise Electricity B</w:t>
      </w:r>
      <w:r w:rsidRPr="002949AB">
        <w:rPr>
          <w:rFonts w:ascii="Times New Roman" w:hAnsi="Times New Roman" w:cs="Times New Roman"/>
          <w:sz w:val="28"/>
          <w:szCs w:val="28"/>
        </w:rPr>
        <w:t xml:space="preserve">ills as per Tariff Rates and </w:t>
      </w:r>
      <w:r w:rsidRPr="002949AB">
        <w:rPr>
          <w:rFonts w:ascii="Times New Roman" w:hAnsi="Times New Roman" w:cs="Times New Roman"/>
          <w:sz w:val="28"/>
          <w:szCs w:val="28"/>
        </w:rPr>
        <w:lastRenderedPageBreak/>
        <w:t>Genera</w:t>
      </w:r>
      <w:r w:rsidR="00E0040B">
        <w:rPr>
          <w:rFonts w:ascii="Times New Roman" w:hAnsi="Times New Roman" w:cs="Times New Roman"/>
          <w:sz w:val="28"/>
          <w:szCs w:val="28"/>
        </w:rPr>
        <w:t>l Charges as circulated by the L</w:t>
      </w:r>
      <w:r w:rsidRPr="002949AB">
        <w:rPr>
          <w:rFonts w:ascii="Times New Roman" w:hAnsi="Times New Roman" w:cs="Times New Roman"/>
          <w:sz w:val="28"/>
          <w:szCs w:val="28"/>
        </w:rPr>
        <w:t xml:space="preserve">icensee from </w:t>
      </w:r>
      <w:r w:rsidR="004326EF">
        <w:rPr>
          <w:rFonts w:ascii="Times New Roman" w:hAnsi="Times New Roman" w:cs="Times New Roman"/>
          <w:sz w:val="28"/>
          <w:szCs w:val="28"/>
        </w:rPr>
        <w:t xml:space="preserve">time to time and the Appellant </w:t>
      </w:r>
      <w:r w:rsidR="004326EF" w:rsidRPr="00A15B13">
        <w:rPr>
          <w:rFonts w:ascii="Times New Roman" w:hAnsi="Times New Roman" w:cs="Times New Roman"/>
          <w:sz w:val="28"/>
          <w:szCs w:val="28"/>
        </w:rPr>
        <w:t>wa</w:t>
      </w:r>
      <w:r w:rsidRPr="00A15B13">
        <w:rPr>
          <w:rFonts w:ascii="Times New Roman" w:hAnsi="Times New Roman" w:cs="Times New Roman"/>
          <w:sz w:val="28"/>
          <w:szCs w:val="28"/>
        </w:rPr>
        <w:t>s</w:t>
      </w:r>
      <w:r w:rsidRPr="002949AB">
        <w:rPr>
          <w:rFonts w:ascii="Times New Roman" w:hAnsi="Times New Roman" w:cs="Times New Roman"/>
          <w:sz w:val="28"/>
          <w:szCs w:val="28"/>
        </w:rPr>
        <w:t xml:space="preserve"> bound to pay the same. </w:t>
      </w:r>
    </w:p>
    <w:p w:rsidR="00B632C6" w:rsidRDefault="00B632C6" w:rsidP="00B80284">
      <w:pPr>
        <w:pStyle w:val="ListParagraph"/>
        <w:numPr>
          <w:ilvl w:val="0"/>
          <w:numId w:val="14"/>
        </w:numPr>
        <w:spacing w:line="480" w:lineRule="auto"/>
        <w:ind w:left="709" w:hanging="283"/>
        <w:jc w:val="both"/>
        <w:rPr>
          <w:rFonts w:ascii="Times New Roman" w:hAnsi="Times New Roman" w:cs="Times New Roman"/>
          <w:sz w:val="28"/>
          <w:szCs w:val="28"/>
          <w:lang w:val="en-IN"/>
        </w:rPr>
      </w:pPr>
      <w:r>
        <w:rPr>
          <w:rFonts w:ascii="Times New Roman" w:hAnsi="Times New Roman" w:cs="Times New Roman"/>
          <w:sz w:val="28"/>
          <w:szCs w:val="28"/>
          <w:lang w:val="en-IN"/>
        </w:rPr>
        <w:t xml:space="preserve">Regulation 1.2 of PSERC (Electricity Supply Code and Related Matters), Regulation, 2007 (applicable w.e.f 01.01.2008) </w:t>
      </w:r>
      <w:r w:rsidR="0065066F">
        <w:rPr>
          <w:rFonts w:ascii="Times New Roman" w:hAnsi="Times New Roman" w:cs="Times New Roman"/>
          <w:sz w:val="28"/>
          <w:szCs w:val="28"/>
          <w:lang w:val="en-IN"/>
        </w:rPr>
        <w:t xml:space="preserve"> </w:t>
      </w:r>
      <w:r>
        <w:rPr>
          <w:rFonts w:ascii="Times New Roman" w:hAnsi="Times New Roman" w:cs="Times New Roman"/>
          <w:sz w:val="28"/>
          <w:szCs w:val="28"/>
          <w:lang w:val="en-IN"/>
        </w:rPr>
        <w:t>provides as under:</w:t>
      </w:r>
    </w:p>
    <w:p w:rsidR="00B632C6" w:rsidRDefault="00B632C6" w:rsidP="00725C3D">
      <w:pPr>
        <w:pStyle w:val="ListParagraph"/>
        <w:spacing w:line="480" w:lineRule="auto"/>
        <w:ind w:left="709" w:firstLine="360"/>
        <w:jc w:val="both"/>
        <w:rPr>
          <w:rFonts w:ascii="Times New Roman" w:hAnsi="Times New Roman" w:cs="Times New Roman"/>
          <w:i/>
          <w:iCs/>
          <w:sz w:val="28"/>
          <w:szCs w:val="28"/>
        </w:rPr>
      </w:pPr>
      <w:r>
        <w:rPr>
          <w:rFonts w:ascii="Times New Roman" w:hAnsi="Times New Roman" w:cs="Times New Roman"/>
          <w:sz w:val="28"/>
          <w:szCs w:val="28"/>
        </w:rPr>
        <w:t>“</w:t>
      </w:r>
      <w:r w:rsidRPr="00291848">
        <w:rPr>
          <w:rFonts w:ascii="Times New Roman" w:hAnsi="Times New Roman" w:cs="Times New Roman"/>
          <w:i/>
          <w:iCs/>
          <w:sz w:val="28"/>
          <w:szCs w:val="28"/>
        </w:rPr>
        <w:t>These Regulations shall be applicable to all Distribution Licensees (including entities exempted under Section 13 of the Act) and all consumers in their respective licensed/supply areas, in the State of Punjab.”</w:t>
      </w:r>
    </w:p>
    <w:p w:rsidR="00B632C6" w:rsidRDefault="00B632C6" w:rsidP="00B80284">
      <w:pPr>
        <w:pStyle w:val="ListParagraph"/>
        <w:numPr>
          <w:ilvl w:val="0"/>
          <w:numId w:val="14"/>
        </w:numPr>
        <w:spacing w:line="480" w:lineRule="auto"/>
        <w:ind w:left="709" w:hanging="283"/>
        <w:jc w:val="both"/>
        <w:rPr>
          <w:rFonts w:ascii="Times New Roman" w:hAnsi="Times New Roman" w:cs="Times New Roman"/>
          <w:sz w:val="28"/>
          <w:szCs w:val="28"/>
          <w:lang w:val="en-IN"/>
        </w:rPr>
      </w:pPr>
      <w:r>
        <w:rPr>
          <w:rFonts w:ascii="Times New Roman" w:hAnsi="Times New Roman" w:cs="Times New Roman"/>
          <w:sz w:val="28"/>
          <w:szCs w:val="28"/>
          <w:lang w:val="en-IN"/>
        </w:rPr>
        <w:t>Regulation 3.2 of the said PSERC (Electricity Supply Code and Related Matters), Regulation, 2007 (applicable w.e.f</w:t>
      </w:r>
      <w:r w:rsidR="00E0040B">
        <w:rPr>
          <w:rFonts w:ascii="Times New Roman" w:hAnsi="Times New Roman" w:cs="Times New Roman"/>
          <w:sz w:val="28"/>
          <w:szCs w:val="28"/>
          <w:lang w:val="en-IN"/>
        </w:rPr>
        <w:t>.</w:t>
      </w:r>
      <w:r>
        <w:rPr>
          <w:rFonts w:ascii="Times New Roman" w:hAnsi="Times New Roman" w:cs="Times New Roman"/>
          <w:sz w:val="28"/>
          <w:szCs w:val="28"/>
          <w:lang w:val="en-IN"/>
        </w:rPr>
        <w:t xml:space="preserve"> 01.01.2008) reads as under:</w:t>
      </w:r>
    </w:p>
    <w:p w:rsidR="00B632C6" w:rsidRPr="005C3C37" w:rsidRDefault="00B632C6" w:rsidP="00EB45ED">
      <w:pPr>
        <w:pStyle w:val="ListParagraph"/>
        <w:spacing w:line="480" w:lineRule="auto"/>
        <w:ind w:left="709" w:firstLine="360"/>
        <w:jc w:val="both"/>
        <w:rPr>
          <w:rFonts w:ascii="Times New Roman" w:hAnsi="Times New Roman" w:cs="Times New Roman"/>
          <w:i/>
          <w:iCs/>
          <w:sz w:val="36"/>
          <w:szCs w:val="36"/>
          <w:lang w:val="en-IN"/>
        </w:rPr>
      </w:pPr>
      <w:r w:rsidRPr="005C3C37">
        <w:rPr>
          <w:rFonts w:ascii="Times New Roman" w:hAnsi="Times New Roman" w:cs="Times New Roman"/>
          <w:i/>
          <w:iCs/>
          <w:sz w:val="28"/>
          <w:szCs w:val="28"/>
        </w:rPr>
        <w:t>“The Licensee will within six months of the date of notification of Supply Code or the issue of a licence submit the Conditions of Supply for the approval of the Commission.”</w:t>
      </w:r>
    </w:p>
    <w:p w:rsidR="00B632C6" w:rsidRPr="00C56BAF" w:rsidRDefault="00B632C6" w:rsidP="00EB45ED">
      <w:pPr>
        <w:spacing w:line="48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As per this Regulation, PSERC approved ‘Conditions of Supply’ applicable </w:t>
      </w:r>
      <w:r w:rsidR="00B40801">
        <w:rPr>
          <w:rFonts w:ascii="Times New Roman" w:hAnsi="Times New Roman" w:cs="Times New Roman"/>
          <w:sz w:val="28"/>
          <w:szCs w:val="28"/>
        </w:rPr>
        <w:t>w.e.f.</w:t>
      </w:r>
      <w:r>
        <w:rPr>
          <w:rFonts w:ascii="Times New Roman" w:hAnsi="Times New Roman" w:cs="Times New Roman"/>
          <w:sz w:val="28"/>
          <w:szCs w:val="28"/>
        </w:rPr>
        <w:t xml:space="preserve"> 01.04.201</w:t>
      </w:r>
      <w:r w:rsidR="00B40801">
        <w:rPr>
          <w:rFonts w:ascii="Times New Roman" w:hAnsi="Times New Roman" w:cs="Times New Roman"/>
          <w:sz w:val="28"/>
          <w:szCs w:val="28"/>
        </w:rPr>
        <w:t>0. These ‘C</w:t>
      </w:r>
      <w:r w:rsidR="00E0040B">
        <w:rPr>
          <w:rFonts w:ascii="Times New Roman" w:hAnsi="Times New Roman" w:cs="Times New Roman"/>
          <w:sz w:val="28"/>
          <w:szCs w:val="28"/>
        </w:rPr>
        <w:t>onditions of Supply</w:t>
      </w:r>
      <w:r w:rsidR="00B40801">
        <w:rPr>
          <w:rFonts w:ascii="Times New Roman" w:hAnsi="Times New Roman" w:cs="Times New Roman"/>
          <w:sz w:val="28"/>
          <w:szCs w:val="28"/>
        </w:rPr>
        <w:t>’ though now repealed,</w:t>
      </w:r>
      <w:r w:rsidR="00E0040B">
        <w:rPr>
          <w:rFonts w:ascii="Times New Roman" w:hAnsi="Times New Roman" w:cs="Times New Roman"/>
          <w:sz w:val="28"/>
          <w:szCs w:val="28"/>
        </w:rPr>
        <w:t xml:space="preserve"> wer</w:t>
      </w:r>
      <w:r>
        <w:rPr>
          <w:rFonts w:ascii="Times New Roman" w:hAnsi="Times New Roman" w:cs="Times New Roman"/>
          <w:sz w:val="28"/>
          <w:szCs w:val="28"/>
        </w:rPr>
        <w:t>e applicable to all the consumers of the State of Punjab.</w:t>
      </w:r>
    </w:p>
    <w:p w:rsidR="00B632C6" w:rsidRDefault="00B632C6" w:rsidP="00B80284">
      <w:pPr>
        <w:pStyle w:val="ListParagraph"/>
        <w:numPr>
          <w:ilvl w:val="0"/>
          <w:numId w:val="14"/>
        </w:numPr>
        <w:spacing w:line="480" w:lineRule="auto"/>
        <w:ind w:left="709" w:hanging="283"/>
        <w:jc w:val="both"/>
        <w:rPr>
          <w:rFonts w:ascii="Times New Roman" w:hAnsi="Times New Roman" w:cs="Times New Roman"/>
          <w:sz w:val="28"/>
          <w:szCs w:val="28"/>
          <w:lang w:val="en-IN"/>
        </w:rPr>
      </w:pPr>
      <w:r w:rsidRPr="00800098">
        <w:rPr>
          <w:rFonts w:ascii="Times New Roman" w:hAnsi="Times New Roman" w:cs="Times New Roman"/>
          <w:sz w:val="28"/>
          <w:szCs w:val="28"/>
          <w:lang w:val="en-IN"/>
        </w:rPr>
        <w:lastRenderedPageBreak/>
        <w:t>In this connection, it is worthwhile to peruse the provision contained in Regulation 29 of Supply Code 2007</w:t>
      </w:r>
      <w:r>
        <w:rPr>
          <w:rFonts w:ascii="Times New Roman" w:hAnsi="Times New Roman" w:cs="Times New Roman"/>
          <w:sz w:val="28"/>
          <w:szCs w:val="28"/>
          <w:lang w:val="en-IN"/>
        </w:rPr>
        <w:t xml:space="preserve"> (effective from 01.01.2008 to 31.12.2014)</w:t>
      </w:r>
      <w:r w:rsidRPr="00800098">
        <w:rPr>
          <w:rFonts w:ascii="Times New Roman" w:hAnsi="Times New Roman" w:cs="Times New Roman"/>
          <w:sz w:val="28"/>
          <w:szCs w:val="28"/>
          <w:lang w:val="en-IN"/>
        </w:rPr>
        <w:t xml:space="preserve"> which are reproduced below:</w:t>
      </w:r>
    </w:p>
    <w:p w:rsidR="00B632C6" w:rsidRPr="00A465FA" w:rsidRDefault="00B632C6" w:rsidP="00A465FA">
      <w:pPr>
        <w:spacing w:line="480" w:lineRule="auto"/>
        <w:ind w:firstLine="709"/>
        <w:jc w:val="both"/>
        <w:rPr>
          <w:rFonts w:ascii="Times New Roman" w:hAnsi="Times New Roman" w:cs="Times New Roman"/>
          <w:b/>
          <w:bCs/>
          <w:i/>
          <w:iCs/>
          <w:sz w:val="28"/>
          <w:szCs w:val="28"/>
        </w:rPr>
      </w:pPr>
      <w:r w:rsidRPr="00A465FA">
        <w:rPr>
          <w:rFonts w:ascii="Times New Roman" w:hAnsi="Times New Roman" w:cs="Times New Roman"/>
          <w:b/>
          <w:bCs/>
          <w:i/>
          <w:iCs/>
          <w:sz w:val="28"/>
          <w:szCs w:val="28"/>
        </w:rPr>
        <w:t>“29</w:t>
      </w:r>
      <w:r w:rsidRPr="00A465FA">
        <w:rPr>
          <w:rFonts w:ascii="Times New Roman" w:hAnsi="Times New Roman" w:cs="Times New Roman"/>
          <w:b/>
          <w:bCs/>
          <w:i/>
          <w:iCs/>
          <w:sz w:val="28"/>
          <w:szCs w:val="28"/>
        </w:rPr>
        <w:tab/>
        <w:t xml:space="preserve"> Recovery of electricity charges from consumers </w:t>
      </w:r>
    </w:p>
    <w:p w:rsidR="00B632C6" w:rsidRPr="00A465FA" w:rsidRDefault="00B632C6" w:rsidP="00A465FA">
      <w:pPr>
        <w:spacing w:line="480" w:lineRule="auto"/>
        <w:ind w:left="709"/>
        <w:jc w:val="both"/>
        <w:rPr>
          <w:rFonts w:ascii="Times New Roman" w:hAnsi="Times New Roman" w:cs="Times New Roman"/>
          <w:i/>
          <w:iCs/>
          <w:sz w:val="28"/>
          <w:szCs w:val="28"/>
        </w:rPr>
      </w:pPr>
      <w:r w:rsidRPr="00A465FA">
        <w:rPr>
          <w:rFonts w:ascii="Times New Roman" w:hAnsi="Times New Roman" w:cs="Times New Roman"/>
          <w:i/>
          <w:iCs/>
          <w:sz w:val="28"/>
          <w:szCs w:val="28"/>
        </w:rPr>
        <w:t>29.1</w:t>
      </w:r>
      <w:r w:rsidRPr="00A465FA">
        <w:rPr>
          <w:i/>
          <w:iCs/>
          <w:sz w:val="28"/>
          <w:szCs w:val="28"/>
        </w:rPr>
        <w:tab/>
      </w:r>
      <w:r w:rsidRPr="00A465FA">
        <w:rPr>
          <w:rFonts w:ascii="Times New Roman" w:hAnsi="Times New Roman" w:cs="Times New Roman"/>
          <w:i/>
          <w:iCs/>
          <w:sz w:val="28"/>
          <w:szCs w:val="28"/>
        </w:rPr>
        <w:t xml:space="preserve">A Licensee may recover from a consumer any charges due to him in respect of the supply of electricity or for the provision of any meter, electric line or electrical plant. </w:t>
      </w:r>
    </w:p>
    <w:p w:rsidR="00B632C6" w:rsidRPr="00D973A6" w:rsidRDefault="00B632C6" w:rsidP="00A465FA">
      <w:pPr>
        <w:pStyle w:val="ListParagraph"/>
        <w:spacing w:line="480" w:lineRule="auto"/>
        <w:ind w:left="709" w:firstLine="731"/>
        <w:jc w:val="both"/>
        <w:rPr>
          <w:rFonts w:ascii="Times New Roman" w:hAnsi="Times New Roman" w:cs="Times New Roman"/>
          <w:i/>
          <w:iCs/>
          <w:sz w:val="28"/>
          <w:szCs w:val="28"/>
        </w:rPr>
      </w:pPr>
      <w:r w:rsidRPr="00D973A6">
        <w:rPr>
          <w:rFonts w:ascii="Times New Roman" w:hAnsi="Times New Roman" w:cs="Times New Roman"/>
          <w:i/>
          <w:iCs/>
          <w:sz w:val="28"/>
          <w:szCs w:val="28"/>
        </w:rPr>
        <w:t xml:space="preserve">In addition, a consumer will be liable to pay any additional charges leviable relating to the supply of electricity as per conditions in force. </w:t>
      </w:r>
    </w:p>
    <w:p w:rsidR="00B632C6" w:rsidRPr="00D973A6" w:rsidRDefault="00B632C6" w:rsidP="00A465FA">
      <w:pPr>
        <w:pStyle w:val="ListParagraph"/>
        <w:spacing w:line="480" w:lineRule="auto"/>
        <w:ind w:left="709"/>
        <w:jc w:val="both"/>
        <w:rPr>
          <w:rFonts w:ascii="Times New Roman" w:hAnsi="Times New Roman" w:cs="Times New Roman"/>
          <w:i/>
          <w:iCs/>
          <w:sz w:val="28"/>
          <w:szCs w:val="28"/>
        </w:rPr>
      </w:pPr>
      <w:r w:rsidRPr="00D973A6">
        <w:rPr>
          <w:rFonts w:ascii="Times New Roman" w:hAnsi="Times New Roman" w:cs="Times New Roman"/>
          <w:i/>
          <w:iCs/>
          <w:sz w:val="28"/>
          <w:szCs w:val="28"/>
        </w:rPr>
        <w:t>29.2</w:t>
      </w:r>
      <w:r w:rsidRPr="00D973A6">
        <w:rPr>
          <w:rFonts w:ascii="Times New Roman" w:hAnsi="Times New Roman" w:cs="Times New Roman"/>
          <w:i/>
          <w:iCs/>
          <w:sz w:val="28"/>
          <w:szCs w:val="28"/>
        </w:rPr>
        <w:tab/>
        <w:t xml:space="preserve">The Licensee will recover all such charges for electricity/electrical equipment supplied as per the tariff determined or charges approved by the Commission. </w:t>
      </w:r>
    </w:p>
    <w:p w:rsidR="00B632C6" w:rsidRPr="00D973A6" w:rsidRDefault="00B632C6" w:rsidP="00A465FA">
      <w:pPr>
        <w:pStyle w:val="ListParagraph"/>
        <w:spacing w:line="480" w:lineRule="auto"/>
        <w:ind w:left="709"/>
        <w:jc w:val="both"/>
        <w:rPr>
          <w:rFonts w:ascii="Times New Roman" w:hAnsi="Times New Roman" w:cs="Times New Roman"/>
          <w:i/>
          <w:iCs/>
          <w:sz w:val="28"/>
          <w:szCs w:val="28"/>
        </w:rPr>
      </w:pPr>
      <w:r w:rsidRPr="00D973A6">
        <w:rPr>
          <w:rFonts w:ascii="Times New Roman" w:hAnsi="Times New Roman" w:cs="Times New Roman"/>
          <w:i/>
          <w:iCs/>
          <w:sz w:val="28"/>
          <w:szCs w:val="28"/>
        </w:rPr>
        <w:t xml:space="preserve">29.3 </w:t>
      </w:r>
      <w:r w:rsidRPr="00D973A6">
        <w:rPr>
          <w:rFonts w:ascii="Times New Roman" w:hAnsi="Times New Roman" w:cs="Times New Roman"/>
          <w:i/>
          <w:iCs/>
          <w:sz w:val="28"/>
          <w:szCs w:val="28"/>
        </w:rPr>
        <w:tab/>
        <w:t xml:space="preserve">Consumers will also be liable to pay the amounts chargeable by way of taxes, duties, octroi, cess and the like as may be levied by the State Government or any other competent authority. </w:t>
      </w:r>
    </w:p>
    <w:p w:rsidR="00B632C6" w:rsidRDefault="00B632C6" w:rsidP="00A465FA">
      <w:pPr>
        <w:pStyle w:val="ListParagraph"/>
        <w:spacing w:line="480" w:lineRule="auto"/>
        <w:ind w:left="709"/>
        <w:jc w:val="both"/>
        <w:rPr>
          <w:rFonts w:ascii="Times New Roman" w:hAnsi="Times New Roman" w:cs="Times New Roman"/>
          <w:i/>
          <w:iCs/>
          <w:sz w:val="28"/>
          <w:szCs w:val="28"/>
        </w:rPr>
      </w:pPr>
      <w:r w:rsidRPr="00D973A6">
        <w:rPr>
          <w:rFonts w:ascii="Times New Roman" w:hAnsi="Times New Roman" w:cs="Times New Roman"/>
          <w:i/>
          <w:iCs/>
          <w:sz w:val="28"/>
          <w:szCs w:val="28"/>
        </w:rPr>
        <w:t xml:space="preserve">29.4 </w:t>
      </w:r>
      <w:r w:rsidRPr="00D973A6">
        <w:rPr>
          <w:rFonts w:ascii="Times New Roman" w:hAnsi="Times New Roman" w:cs="Times New Roman"/>
          <w:i/>
          <w:iCs/>
          <w:sz w:val="28"/>
          <w:szCs w:val="28"/>
        </w:rPr>
        <w:tab/>
        <w:t>All consumers will for every billing cycle effect payments to the Licensee within the time specified in Regulation 31 at the notified offices of the Licensee or any other place specified by the Licensee for the purpose.”</w:t>
      </w:r>
    </w:p>
    <w:p w:rsidR="00B632C6" w:rsidRDefault="00B632C6" w:rsidP="00044EC7">
      <w:pPr>
        <w:pStyle w:val="ListParagraph"/>
        <w:spacing w:line="480" w:lineRule="auto"/>
        <w:ind w:left="709"/>
        <w:jc w:val="both"/>
        <w:rPr>
          <w:rFonts w:ascii="Times New Roman" w:hAnsi="Times New Roman" w:cs="Times New Roman"/>
          <w:sz w:val="28"/>
          <w:szCs w:val="28"/>
        </w:rPr>
      </w:pPr>
      <w:r>
        <w:rPr>
          <w:rFonts w:ascii="Times New Roman" w:hAnsi="Times New Roman" w:cs="Times New Roman"/>
          <w:sz w:val="28"/>
          <w:szCs w:val="28"/>
        </w:rPr>
        <w:lastRenderedPageBreak/>
        <w:t>From the above, it is very clear that the licensee can recover electricity bill as per Tariff determined or charges approved by the Commission</w:t>
      </w:r>
      <w:r w:rsidR="00E0040B">
        <w:rPr>
          <w:rFonts w:ascii="Times New Roman" w:hAnsi="Times New Roman" w:cs="Times New Roman"/>
          <w:sz w:val="28"/>
          <w:szCs w:val="28"/>
        </w:rPr>
        <w:t xml:space="preserve"> only</w:t>
      </w:r>
      <w:r>
        <w:rPr>
          <w:rFonts w:ascii="Times New Roman" w:hAnsi="Times New Roman" w:cs="Times New Roman"/>
          <w:sz w:val="28"/>
          <w:szCs w:val="28"/>
        </w:rPr>
        <w:t>.</w:t>
      </w:r>
    </w:p>
    <w:p w:rsidR="00B632C6" w:rsidRDefault="00B632C6" w:rsidP="00044EC7">
      <w:pPr>
        <w:pStyle w:val="ListParagraph"/>
        <w:spacing w:line="480" w:lineRule="auto"/>
        <w:ind w:left="709"/>
        <w:jc w:val="both"/>
        <w:rPr>
          <w:rFonts w:ascii="Times New Roman" w:hAnsi="Times New Roman" w:cs="Times New Roman"/>
          <w:sz w:val="28"/>
          <w:szCs w:val="28"/>
        </w:rPr>
      </w:pPr>
      <w:r>
        <w:rPr>
          <w:rFonts w:ascii="Times New Roman" w:hAnsi="Times New Roman" w:cs="Times New Roman"/>
          <w:sz w:val="28"/>
          <w:szCs w:val="28"/>
        </w:rPr>
        <w:t>The above provisions were amended vide Regulation 29 of Supply Code 2014 (effective from 01.01.2015) providing as under:</w:t>
      </w:r>
    </w:p>
    <w:p w:rsidR="00B632C6" w:rsidRPr="007E5E06" w:rsidRDefault="00B632C6" w:rsidP="00BC3EB2">
      <w:pPr>
        <w:pStyle w:val="ListParagraph"/>
        <w:spacing w:line="480" w:lineRule="auto"/>
        <w:ind w:left="709"/>
        <w:jc w:val="both"/>
        <w:rPr>
          <w:i/>
          <w:iCs/>
          <w:sz w:val="28"/>
          <w:szCs w:val="28"/>
        </w:rPr>
      </w:pPr>
      <w:r w:rsidRPr="007E5E06">
        <w:rPr>
          <w:rFonts w:ascii="Times New Roman" w:hAnsi="Times New Roman" w:cs="Times New Roman"/>
          <w:i/>
          <w:iCs/>
          <w:sz w:val="28"/>
          <w:szCs w:val="28"/>
        </w:rPr>
        <w:t>“</w:t>
      </w:r>
      <w:r w:rsidRPr="00F76BB6">
        <w:rPr>
          <w:rFonts w:ascii="Times New Roman" w:hAnsi="Times New Roman" w:cs="Times New Roman"/>
          <w:b/>
          <w:bCs/>
          <w:i/>
          <w:iCs/>
          <w:sz w:val="28"/>
          <w:szCs w:val="28"/>
        </w:rPr>
        <w:t>29</w:t>
      </w:r>
      <w:r w:rsidRPr="007E5E06">
        <w:rPr>
          <w:i/>
          <w:iCs/>
        </w:rPr>
        <w:t xml:space="preserve">. </w:t>
      </w:r>
      <w:r w:rsidRPr="007E5E06">
        <w:rPr>
          <w:i/>
          <w:iCs/>
        </w:rPr>
        <w:tab/>
      </w:r>
      <w:r w:rsidRPr="007E5E06">
        <w:rPr>
          <w:rFonts w:ascii="Times New Roman" w:hAnsi="Times New Roman" w:cs="Times New Roman"/>
          <w:b/>
          <w:bCs/>
          <w:i/>
          <w:iCs/>
          <w:sz w:val="28"/>
          <w:szCs w:val="28"/>
        </w:rPr>
        <w:t>RECOVERY OF ELECTRICITY CHARGES FROM CONSUMERS</w:t>
      </w:r>
    </w:p>
    <w:p w:rsidR="00B632C6" w:rsidRPr="00A21381" w:rsidRDefault="00B632C6" w:rsidP="00BC3EB2">
      <w:pPr>
        <w:pStyle w:val="ListParagraph"/>
        <w:spacing w:line="480" w:lineRule="auto"/>
        <w:ind w:left="709"/>
        <w:jc w:val="both"/>
        <w:rPr>
          <w:rFonts w:ascii="Times New Roman" w:hAnsi="Times New Roman" w:cs="Times New Roman"/>
          <w:i/>
          <w:iCs/>
          <w:sz w:val="28"/>
          <w:szCs w:val="28"/>
        </w:rPr>
      </w:pPr>
      <w:r w:rsidRPr="00A21381">
        <w:rPr>
          <w:rFonts w:ascii="Times New Roman" w:hAnsi="Times New Roman" w:cs="Times New Roman"/>
          <w:i/>
          <w:iCs/>
          <w:sz w:val="28"/>
          <w:szCs w:val="28"/>
        </w:rPr>
        <w:t xml:space="preserve">29.1 </w:t>
      </w:r>
      <w:r w:rsidRPr="00A21381">
        <w:rPr>
          <w:rFonts w:ascii="Times New Roman" w:hAnsi="Times New Roman" w:cs="Times New Roman"/>
          <w:i/>
          <w:iCs/>
          <w:sz w:val="28"/>
          <w:szCs w:val="28"/>
        </w:rPr>
        <w:tab/>
        <w:t xml:space="preserve">A distribution licensee may recover from a consumer any charges in respect of the supply of electricity as per General Conditions of Tariff and Schedules of Tariff. In addition, a consumer shall be liable to pay rent and/or other charges in respect of any electric meter or electrical plant provided by the distribution licensee as per Schedule of General Charges. </w:t>
      </w:r>
    </w:p>
    <w:p w:rsidR="00E559C3" w:rsidRDefault="00B632C6" w:rsidP="00BC3EB2">
      <w:pPr>
        <w:pStyle w:val="ListParagraph"/>
        <w:spacing w:line="480" w:lineRule="auto"/>
        <w:ind w:left="709"/>
        <w:jc w:val="both"/>
        <w:rPr>
          <w:rFonts w:ascii="Times New Roman" w:hAnsi="Times New Roman" w:cs="Times New Roman"/>
          <w:i/>
          <w:iCs/>
          <w:sz w:val="28"/>
          <w:szCs w:val="28"/>
        </w:rPr>
      </w:pPr>
      <w:r w:rsidRPr="00A21381">
        <w:rPr>
          <w:rFonts w:ascii="Times New Roman" w:hAnsi="Times New Roman" w:cs="Times New Roman"/>
          <w:i/>
          <w:iCs/>
          <w:sz w:val="28"/>
          <w:szCs w:val="28"/>
        </w:rPr>
        <w:t xml:space="preserve">29.2 </w:t>
      </w:r>
      <w:r w:rsidRPr="00A21381">
        <w:rPr>
          <w:rFonts w:ascii="Times New Roman" w:hAnsi="Times New Roman" w:cs="Times New Roman"/>
          <w:i/>
          <w:iCs/>
          <w:sz w:val="28"/>
          <w:szCs w:val="28"/>
        </w:rPr>
        <w:tab/>
        <w:t>Consumers shall also be liable to pay the amounts chargeable by way of taxes, duties, octroi, cess etc. as may be levied by the State Government or any o</w:t>
      </w:r>
      <w:r w:rsidR="00BC3EB2">
        <w:rPr>
          <w:rFonts w:ascii="Times New Roman" w:hAnsi="Times New Roman" w:cs="Times New Roman"/>
          <w:i/>
          <w:iCs/>
          <w:sz w:val="28"/>
          <w:szCs w:val="28"/>
        </w:rPr>
        <w:t xml:space="preserve">ther competent authority. </w:t>
      </w:r>
    </w:p>
    <w:p w:rsidR="00B632C6" w:rsidRPr="00A21381" w:rsidRDefault="00BC3EB2" w:rsidP="00BC3EB2">
      <w:pPr>
        <w:pStyle w:val="ListParagraph"/>
        <w:spacing w:line="480" w:lineRule="auto"/>
        <w:ind w:left="709"/>
        <w:jc w:val="both"/>
        <w:rPr>
          <w:rFonts w:ascii="Times New Roman" w:hAnsi="Times New Roman" w:cs="Times New Roman"/>
          <w:i/>
          <w:iCs/>
          <w:sz w:val="28"/>
          <w:szCs w:val="28"/>
        </w:rPr>
      </w:pPr>
      <w:r>
        <w:rPr>
          <w:rFonts w:ascii="Times New Roman" w:hAnsi="Times New Roman" w:cs="Times New Roman"/>
          <w:i/>
          <w:iCs/>
          <w:sz w:val="28"/>
          <w:szCs w:val="28"/>
        </w:rPr>
        <w:t xml:space="preserve">29.3 </w:t>
      </w:r>
      <w:r w:rsidR="00B632C6" w:rsidRPr="00A21381">
        <w:rPr>
          <w:rFonts w:ascii="Times New Roman" w:hAnsi="Times New Roman" w:cs="Times New Roman"/>
          <w:i/>
          <w:iCs/>
          <w:sz w:val="28"/>
          <w:szCs w:val="28"/>
        </w:rPr>
        <w:t xml:space="preserve">All consumers shall make payment for every billing cycle to the distribution licensee within the time specified in Regulation 31 at the notified offices of the distribution </w:t>
      </w:r>
      <w:r w:rsidR="00B632C6" w:rsidRPr="00A21381">
        <w:rPr>
          <w:rFonts w:ascii="Times New Roman" w:hAnsi="Times New Roman" w:cs="Times New Roman"/>
          <w:i/>
          <w:iCs/>
          <w:sz w:val="28"/>
          <w:szCs w:val="28"/>
        </w:rPr>
        <w:lastRenderedPageBreak/>
        <w:t>licensee or any other place or through any agency approved by the distribution licensee for the purpose.</w:t>
      </w:r>
    </w:p>
    <w:p w:rsidR="00B632C6" w:rsidRDefault="00B632C6" w:rsidP="00C43D91">
      <w:pPr>
        <w:pStyle w:val="ListParagraph"/>
        <w:spacing w:line="480" w:lineRule="auto"/>
        <w:ind w:left="709"/>
        <w:jc w:val="both"/>
        <w:rPr>
          <w:rFonts w:ascii="Times New Roman" w:hAnsi="Times New Roman" w:cs="Times New Roman"/>
          <w:i/>
          <w:iCs/>
          <w:sz w:val="28"/>
          <w:szCs w:val="28"/>
        </w:rPr>
      </w:pPr>
      <w:r w:rsidRPr="00A21381">
        <w:rPr>
          <w:rFonts w:ascii="Times New Roman" w:hAnsi="Times New Roman" w:cs="Times New Roman"/>
          <w:i/>
          <w:iCs/>
          <w:sz w:val="28"/>
          <w:szCs w:val="28"/>
        </w:rPr>
        <w:t xml:space="preserve"> 29.4 </w:t>
      </w:r>
      <w:r w:rsidRPr="00A21381">
        <w:rPr>
          <w:rFonts w:ascii="Times New Roman" w:hAnsi="Times New Roman" w:cs="Times New Roman"/>
          <w:i/>
          <w:iCs/>
          <w:sz w:val="28"/>
          <w:szCs w:val="28"/>
        </w:rPr>
        <w:tab/>
        <w:t>The Monthly Minimum Charges (MMC) shall be payable by a consumer even if no electricity is actually consumed or the charges on actual consumption basis is less than the monthly minimum charges fixed by the Commission. Minimum charges shall also be payable on reconnection for the period the connection remained disconnected due to default on the part of consumer. However for any delay in re-connection by distribution licensee, the consumer shall not be liable to pay MMC for such period of delay.”</w:t>
      </w:r>
    </w:p>
    <w:p w:rsidR="00B632C6" w:rsidRDefault="00B632C6" w:rsidP="00134757">
      <w:pPr>
        <w:spacing w:line="480" w:lineRule="auto"/>
        <w:ind w:left="709"/>
        <w:jc w:val="both"/>
        <w:rPr>
          <w:rFonts w:ascii="Times New Roman" w:hAnsi="Times New Roman" w:cs="Times New Roman"/>
          <w:sz w:val="28"/>
          <w:szCs w:val="28"/>
        </w:rPr>
      </w:pPr>
      <w:r>
        <w:rPr>
          <w:rFonts w:ascii="Times New Roman" w:hAnsi="Times New Roman" w:cs="Times New Roman"/>
          <w:sz w:val="28"/>
          <w:szCs w:val="28"/>
        </w:rPr>
        <w:t>These provisions also make it clear that distribution licensee can recover from a consumer any charges in respect of Supply of electricity as per General Conditions of Tariff and Schedule of Tariff. In addition, a consumer is also liable to pay rent and/or other charges in respect of any electric meter as per schedule of General Charges.</w:t>
      </w:r>
    </w:p>
    <w:p w:rsidR="00B632C6" w:rsidRPr="00E048EE" w:rsidRDefault="00B632C6" w:rsidP="00B80284">
      <w:pPr>
        <w:pStyle w:val="ListParagraph"/>
        <w:numPr>
          <w:ilvl w:val="0"/>
          <w:numId w:val="14"/>
        </w:numPr>
        <w:spacing w:line="480" w:lineRule="auto"/>
        <w:ind w:left="709" w:hanging="283"/>
        <w:jc w:val="both"/>
        <w:rPr>
          <w:rFonts w:ascii="Times New Roman" w:hAnsi="Times New Roman" w:cs="Times New Roman"/>
          <w:sz w:val="28"/>
          <w:szCs w:val="28"/>
        </w:rPr>
      </w:pPr>
      <w:r>
        <w:rPr>
          <w:rFonts w:ascii="Times New Roman" w:hAnsi="Times New Roman" w:cs="Times New Roman"/>
          <w:sz w:val="28"/>
          <w:szCs w:val="28"/>
        </w:rPr>
        <w:t xml:space="preserve">Single Point Supply connections are governed by Condition No. 8 of Conditions of Supply during the period 01.04.2010 to 31.12.2014. Salient features of One Point Supply to </w:t>
      </w:r>
      <w:r>
        <w:rPr>
          <w:rFonts w:ascii="Times New Roman" w:hAnsi="Times New Roman" w:cs="Times New Roman"/>
          <w:sz w:val="28"/>
          <w:szCs w:val="28"/>
        </w:rPr>
        <w:lastRenderedPageBreak/>
        <w:t>Residential Colonies/Building Complexes as per Condition 8.1 are as below:</w:t>
      </w:r>
    </w:p>
    <w:p w:rsidR="00B632C6" w:rsidRPr="00BB12F8" w:rsidRDefault="00B632C6" w:rsidP="001A546D">
      <w:pPr>
        <w:pStyle w:val="ListParagraph"/>
        <w:spacing w:line="480" w:lineRule="auto"/>
        <w:ind w:left="709"/>
        <w:jc w:val="both"/>
        <w:rPr>
          <w:rFonts w:ascii="Times New Roman" w:hAnsi="Times New Roman" w:cs="Times New Roman"/>
          <w:b/>
          <w:bCs/>
          <w:i/>
          <w:iCs/>
          <w:sz w:val="28"/>
          <w:szCs w:val="28"/>
        </w:rPr>
      </w:pPr>
      <w:r w:rsidRPr="00BB12F8">
        <w:rPr>
          <w:rFonts w:ascii="Times New Roman" w:hAnsi="Times New Roman" w:cs="Times New Roman"/>
          <w:b/>
          <w:bCs/>
          <w:i/>
          <w:iCs/>
          <w:sz w:val="28"/>
          <w:szCs w:val="28"/>
        </w:rPr>
        <w:t>“8.1</w:t>
      </w:r>
      <w:r w:rsidRPr="00BB12F8">
        <w:rPr>
          <w:rFonts w:ascii="Times New Roman" w:hAnsi="Times New Roman" w:cs="Times New Roman"/>
          <w:i/>
          <w:iCs/>
          <w:sz w:val="28"/>
          <w:szCs w:val="28"/>
        </w:rPr>
        <w:tab/>
      </w:r>
      <w:r w:rsidRPr="00BB12F8">
        <w:rPr>
          <w:rFonts w:ascii="Times New Roman" w:hAnsi="Times New Roman" w:cs="Times New Roman"/>
          <w:b/>
          <w:bCs/>
          <w:i/>
          <w:iCs/>
          <w:sz w:val="28"/>
          <w:szCs w:val="28"/>
        </w:rPr>
        <w:t>One point Supply to Residential Colonies/Building complexes</w:t>
      </w:r>
    </w:p>
    <w:p w:rsidR="00B632C6" w:rsidRPr="001A546D" w:rsidRDefault="001A546D" w:rsidP="001A546D">
      <w:pPr>
        <w:spacing w:line="480" w:lineRule="auto"/>
        <w:ind w:left="709" w:firstLine="11"/>
        <w:jc w:val="both"/>
        <w:rPr>
          <w:rFonts w:ascii="Times New Roman" w:hAnsi="Times New Roman" w:cs="Times New Roman"/>
          <w:b/>
          <w:bCs/>
          <w:i/>
          <w:iCs/>
          <w:sz w:val="44"/>
          <w:szCs w:val="44"/>
          <w:lang w:val="en-IN"/>
        </w:rPr>
      </w:pPr>
      <w:r>
        <w:rPr>
          <w:rFonts w:ascii="Times New Roman" w:hAnsi="Times New Roman" w:cs="Times New Roman"/>
          <w:i/>
          <w:iCs/>
          <w:sz w:val="28"/>
          <w:szCs w:val="28"/>
        </w:rPr>
        <w:t xml:space="preserve">i) </w:t>
      </w:r>
      <w:r>
        <w:rPr>
          <w:rFonts w:ascii="Times New Roman" w:hAnsi="Times New Roman" w:cs="Times New Roman"/>
          <w:i/>
          <w:iCs/>
          <w:sz w:val="28"/>
          <w:szCs w:val="28"/>
        </w:rPr>
        <w:tab/>
      </w:r>
      <w:r w:rsidR="00B632C6" w:rsidRPr="001A546D">
        <w:rPr>
          <w:rFonts w:ascii="Times New Roman" w:hAnsi="Times New Roman" w:cs="Times New Roman"/>
          <w:i/>
          <w:iCs/>
          <w:sz w:val="28"/>
          <w:szCs w:val="28"/>
        </w:rPr>
        <w:t>The PSPCL will supply electricity at one point for residential purposes including common services on receipt of an application from a developer/ owner/association formed by the residents of a colony/building complex for providing electricity to the residents and for common services.</w:t>
      </w:r>
    </w:p>
    <w:p w:rsidR="00B632C6" w:rsidRPr="00BB12F8" w:rsidRDefault="00B632C6" w:rsidP="001A546D">
      <w:pPr>
        <w:spacing w:line="480" w:lineRule="auto"/>
        <w:ind w:left="709" w:firstLine="731"/>
        <w:jc w:val="both"/>
        <w:rPr>
          <w:rFonts w:ascii="Times New Roman" w:hAnsi="Times New Roman" w:cs="Times New Roman"/>
          <w:i/>
          <w:iCs/>
          <w:sz w:val="44"/>
          <w:szCs w:val="44"/>
          <w:lang w:val="en-IN"/>
        </w:rPr>
      </w:pPr>
      <w:r w:rsidRPr="00BB12F8">
        <w:rPr>
          <w:rFonts w:ascii="Times New Roman" w:hAnsi="Times New Roman" w:cs="Times New Roman"/>
          <w:i/>
          <w:iCs/>
          <w:sz w:val="28"/>
          <w:szCs w:val="28"/>
        </w:rPr>
        <w:t>1[The electric supply to residential colonies / building complexes having demand more than 2500 KVA and upto 4000 KVA shall be given by erecting separate 11 KV feeder. As per provisions contained in Condition 8.7, the developer / owner / association formed by the residents of a colony / building complex shall be liable to pay charges towards expenses incurred by the Licensee in providing supply of electricity as per regulation 9 of Electricity Supply Code and Related Matters Regulations 2007 in addition to initial security / security consumption as per regulation 14, 15 &amp; 16 of the same.]</w:t>
      </w:r>
    </w:p>
    <w:p w:rsidR="00B632C6" w:rsidRPr="001A546D" w:rsidRDefault="001A546D" w:rsidP="001A546D">
      <w:pPr>
        <w:spacing w:line="480" w:lineRule="auto"/>
        <w:ind w:left="709"/>
        <w:jc w:val="both"/>
        <w:rPr>
          <w:rFonts w:ascii="Times New Roman" w:hAnsi="Times New Roman" w:cs="Times New Roman"/>
          <w:i/>
          <w:iCs/>
          <w:sz w:val="28"/>
          <w:szCs w:val="28"/>
        </w:rPr>
      </w:pPr>
      <w:r>
        <w:rPr>
          <w:rFonts w:ascii="Times New Roman" w:hAnsi="Times New Roman" w:cs="Times New Roman"/>
          <w:i/>
          <w:iCs/>
          <w:sz w:val="28"/>
          <w:szCs w:val="28"/>
        </w:rPr>
        <w:lastRenderedPageBreak/>
        <w:t xml:space="preserve">ii) </w:t>
      </w:r>
      <w:r>
        <w:rPr>
          <w:rFonts w:ascii="Times New Roman" w:hAnsi="Times New Roman" w:cs="Times New Roman"/>
          <w:i/>
          <w:iCs/>
          <w:sz w:val="28"/>
          <w:szCs w:val="28"/>
        </w:rPr>
        <w:tab/>
      </w:r>
      <w:r w:rsidR="00B632C6" w:rsidRPr="001A546D">
        <w:rPr>
          <w:rFonts w:ascii="Times New Roman" w:hAnsi="Times New Roman" w:cs="Times New Roman"/>
          <w:i/>
          <w:iCs/>
          <w:sz w:val="28"/>
          <w:szCs w:val="28"/>
        </w:rPr>
        <w:t>A developer/owner/association formed by the residents of the colony/ building complex will obtain a separate one point connection under NRS category for supplying electricity for commercial purposes.</w:t>
      </w:r>
    </w:p>
    <w:p w:rsidR="00B632C6" w:rsidRPr="001A546D" w:rsidRDefault="00B632C6" w:rsidP="001A546D">
      <w:pPr>
        <w:spacing w:line="480" w:lineRule="auto"/>
        <w:ind w:left="709"/>
        <w:jc w:val="both"/>
        <w:rPr>
          <w:rFonts w:ascii="Times New Roman" w:hAnsi="Times New Roman" w:cs="Times New Roman"/>
          <w:i/>
          <w:iCs/>
          <w:sz w:val="52"/>
          <w:szCs w:val="52"/>
          <w:lang w:val="en-IN"/>
        </w:rPr>
      </w:pPr>
      <w:r w:rsidRPr="001A546D">
        <w:rPr>
          <w:rFonts w:ascii="Times New Roman" w:hAnsi="Times New Roman" w:cs="Times New Roman"/>
          <w:i/>
          <w:iCs/>
          <w:sz w:val="28"/>
          <w:szCs w:val="28"/>
        </w:rPr>
        <w:t xml:space="preserve">iii) </w:t>
      </w:r>
      <w:r w:rsidRPr="001A546D">
        <w:rPr>
          <w:rFonts w:ascii="Times New Roman" w:hAnsi="Times New Roman" w:cs="Times New Roman"/>
          <w:i/>
          <w:iCs/>
          <w:sz w:val="28"/>
          <w:szCs w:val="28"/>
        </w:rPr>
        <w:tab/>
        <w:t>A developer / owner / association formed by the residents of the colony/ building complex will at their cost install and maintain all infrastructure, including step down sub station, required for supply of electricity within the premises.</w:t>
      </w:r>
    </w:p>
    <w:p w:rsidR="00B632C6" w:rsidRPr="001A546D" w:rsidRDefault="001A546D" w:rsidP="001A546D">
      <w:pPr>
        <w:spacing w:line="480" w:lineRule="auto"/>
        <w:ind w:left="709"/>
        <w:jc w:val="both"/>
        <w:rPr>
          <w:rFonts w:ascii="Times New Roman" w:hAnsi="Times New Roman" w:cs="Times New Roman"/>
          <w:i/>
          <w:iCs/>
          <w:sz w:val="28"/>
          <w:szCs w:val="28"/>
          <w:lang w:val="en-IN"/>
        </w:rPr>
      </w:pPr>
      <w:r>
        <w:rPr>
          <w:rFonts w:ascii="Times New Roman" w:hAnsi="Times New Roman" w:cs="Times New Roman"/>
          <w:i/>
          <w:iCs/>
          <w:sz w:val="28"/>
          <w:szCs w:val="28"/>
        </w:rPr>
        <w:t>iv)</w:t>
      </w:r>
      <w:r>
        <w:rPr>
          <w:rFonts w:ascii="Times New Roman" w:hAnsi="Times New Roman" w:cs="Times New Roman"/>
          <w:i/>
          <w:iCs/>
          <w:sz w:val="28"/>
          <w:szCs w:val="28"/>
        </w:rPr>
        <w:tab/>
      </w:r>
      <w:r w:rsidR="00B632C6" w:rsidRPr="001A546D">
        <w:rPr>
          <w:rFonts w:ascii="Times New Roman" w:hAnsi="Times New Roman" w:cs="Times New Roman"/>
          <w:i/>
          <w:iCs/>
          <w:sz w:val="28"/>
          <w:szCs w:val="28"/>
        </w:rPr>
        <w:t>A developer/owner/association formed by the residents of the complex will install transformer(s), Sub Station(s) and meter(s)/ metering equipment for supply of electricity at a convenient and easily accessible place.</w:t>
      </w:r>
      <w:r w:rsidR="00B632C6" w:rsidRPr="001A546D">
        <w:rPr>
          <w:rFonts w:ascii="Times New Roman" w:hAnsi="Times New Roman" w:cs="Times New Roman"/>
          <w:i/>
          <w:iCs/>
          <w:sz w:val="36"/>
          <w:szCs w:val="36"/>
          <w:lang w:val="en-IN"/>
        </w:rPr>
        <w:tab/>
      </w:r>
      <w:r w:rsidR="00B632C6" w:rsidRPr="001A546D">
        <w:rPr>
          <w:rFonts w:ascii="Times New Roman" w:hAnsi="Times New Roman" w:cs="Times New Roman"/>
          <w:i/>
          <w:iCs/>
          <w:sz w:val="28"/>
          <w:szCs w:val="28"/>
          <w:lang w:val="en-IN"/>
        </w:rPr>
        <w:tab/>
      </w:r>
    </w:p>
    <w:p w:rsidR="00B632C6" w:rsidRPr="001A546D" w:rsidRDefault="001A546D" w:rsidP="001A546D">
      <w:pPr>
        <w:spacing w:line="480" w:lineRule="auto"/>
        <w:ind w:left="709"/>
        <w:jc w:val="both"/>
        <w:rPr>
          <w:rFonts w:ascii="Times New Roman" w:hAnsi="Times New Roman" w:cs="Times New Roman"/>
          <w:i/>
          <w:iCs/>
          <w:sz w:val="36"/>
          <w:szCs w:val="36"/>
          <w:lang w:val="en-IN"/>
        </w:rPr>
      </w:pPr>
      <w:r>
        <w:rPr>
          <w:rFonts w:ascii="Times New Roman" w:hAnsi="Times New Roman" w:cs="Times New Roman"/>
          <w:i/>
          <w:iCs/>
          <w:sz w:val="28"/>
          <w:szCs w:val="28"/>
        </w:rPr>
        <w:t xml:space="preserve">v) </w:t>
      </w:r>
      <w:r>
        <w:rPr>
          <w:rFonts w:ascii="Times New Roman" w:hAnsi="Times New Roman" w:cs="Times New Roman"/>
          <w:i/>
          <w:iCs/>
          <w:sz w:val="28"/>
          <w:szCs w:val="28"/>
        </w:rPr>
        <w:tab/>
      </w:r>
      <w:r w:rsidR="00B632C6" w:rsidRPr="001A546D">
        <w:rPr>
          <w:rFonts w:ascii="Times New Roman" w:hAnsi="Times New Roman" w:cs="Times New Roman"/>
          <w:i/>
          <w:iCs/>
          <w:sz w:val="28"/>
          <w:szCs w:val="28"/>
        </w:rPr>
        <w:t xml:space="preserve">A developer/owner/association formed by the residents will not charge for electricity supply at a tariff higher than that approved by the Commission for the respective category of consumers. However the additional expenses in the event of supplying back up electricity may be recovered from the ultimate users of such electricity. Compatible meters may be installed by the owner/ developer / association of residents/ </w:t>
      </w:r>
      <w:r w:rsidR="00B632C6" w:rsidRPr="001A546D">
        <w:rPr>
          <w:rFonts w:ascii="Times New Roman" w:hAnsi="Times New Roman" w:cs="Times New Roman"/>
          <w:i/>
          <w:iCs/>
          <w:sz w:val="28"/>
          <w:szCs w:val="28"/>
        </w:rPr>
        <w:lastRenderedPageBreak/>
        <w:t>users for separately measuring back up electricity consumption.</w:t>
      </w:r>
    </w:p>
    <w:p w:rsidR="00B632C6" w:rsidRPr="00BB12F8" w:rsidRDefault="001A546D" w:rsidP="001A546D">
      <w:pPr>
        <w:spacing w:line="480" w:lineRule="auto"/>
        <w:ind w:left="709"/>
        <w:jc w:val="both"/>
        <w:rPr>
          <w:rFonts w:ascii="Times New Roman" w:hAnsi="Times New Roman" w:cs="Times New Roman"/>
          <w:i/>
          <w:iCs/>
          <w:sz w:val="28"/>
          <w:szCs w:val="28"/>
        </w:rPr>
      </w:pPr>
      <w:r>
        <w:rPr>
          <w:rFonts w:ascii="Times New Roman" w:hAnsi="Times New Roman" w:cs="Times New Roman"/>
          <w:i/>
          <w:iCs/>
          <w:sz w:val="28"/>
          <w:szCs w:val="28"/>
        </w:rPr>
        <w:t xml:space="preserve">vi) </w:t>
      </w:r>
      <w:r>
        <w:rPr>
          <w:rFonts w:ascii="Times New Roman" w:hAnsi="Times New Roman" w:cs="Times New Roman"/>
          <w:i/>
          <w:iCs/>
          <w:sz w:val="28"/>
          <w:szCs w:val="28"/>
        </w:rPr>
        <w:tab/>
      </w:r>
      <w:r w:rsidR="00B632C6" w:rsidRPr="00BB12F8">
        <w:rPr>
          <w:rFonts w:ascii="Times New Roman" w:hAnsi="Times New Roman" w:cs="Times New Roman"/>
          <w:i/>
          <w:iCs/>
          <w:sz w:val="28"/>
          <w:szCs w:val="28"/>
        </w:rPr>
        <w:t>A developer/owner/association formed by the residents of the colony/ building complex will provide meters to all the residents and will also be responsible for all liabilities and obligations including individual metering, billing, collection of charges from individual users and payment of electricity bills to the Board.</w:t>
      </w:r>
    </w:p>
    <w:p w:rsidR="00B632C6" w:rsidRPr="00BB12F8" w:rsidRDefault="00B632C6" w:rsidP="001A546D">
      <w:pPr>
        <w:spacing w:line="480" w:lineRule="auto"/>
        <w:ind w:left="709"/>
        <w:jc w:val="both"/>
        <w:rPr>
          <w:rFonts w:ascii="Times New Roman" w:hAnsi="Times New Roman" w:cs="Times New Roman"/>
          <w:i/>
          <w:iCs/>
          <w:sz w:val="28"/>
          <w:szCs w:val="28"/>
        </w:rPr>
      </w:pPr>
      <w:r w:rsidRPr="00BB12F8">
        <w:rPr>
          <w:rFonts w:ascii="Times New Roman" w:hAnsi="Times New Roman" w:cs="Times New Roman"/>
          <w:i/>
          <w:iCs/>
          <w:sz w:val="28"/>
          <w:szCs w:val="28"/>
        </w:rPr>
        <w:t xml:space="preserve">vii)    </w:t>
      </w:r>
      <w:r w:rsidRPr="00BB12F8">
        <w:rPr>
          <w:rFonts w:ascii="Times New Roman" w:hAnsi="Times New Roman" w:cs="Times New Roman"/>
          <w:i/>
          <w:iCs/>
          <w:sz w:val="28"/>
          <w:szCs w:val="28"/>
        </w:rPr>
        <w:tab/>
        <w:t xml:space="preserve"> The total consumption of electricity recorded at the point of supply will be billed at the highest slab rate of Domestic Supply when it is provided for residential purposes including common services. NRS rates will be applicable when the supply is effected for commercial purposes. However a rebate of 12% in case of Domestic Supply and 10% in case of NRS will be allowed in addition to any other rebate on electricity consumption charges as admissible under the General Conditions of Tariff.</w:t>
      </w:r>
    </w:p>
    <w:p w:rsidR="00B632C6" w:rsidRPr="00BB12F8" w:rsidRDefault="00B632C6" w:rsidP="00C810AD">
      <w:pPr>
        <w:spacing w:line="480" w:lineRule="auto"/>
        <w:ind w:left="709" w:firstLine="731"/>
        <w:jc w:val="both"/>
        <w:rPr>
          <w:rFonts w:ascii="Times New Roman" w:hAnsi="Times New Roman" w:cs="Times New Roman"/>
          <w:i/>
          <w:iCs/>
          <w:sz w:val="28"/>
          <w:szCs w:val="28"/>
        </w:rPr>
      </w:pPr>
      <w:r w:rsidRPr="00BB12F8">
        <w:rPr>
          <w:rFonts w:ascii="Times New Roman" w:hAnsi="Times New Roman" w:cs="Times New Roman"/>
          <w:i/>
          <w:iCs/>
          <w:sz w:val="28"/>
          <w:szCs w:val="28"/>
        </w:rPr>
        <w:t xml:space="preserve">A developer/owner/association formed by the residents of the residential colony/building complex will also be liable to pay monthly minimum charges on the basis of sanctioned </w:t>
      </w:r>
      <w:r w:rsidRPr="00BB12F8">
        <w:rPr>
          <w:rFonts w:ascii="Times New Roman" w:hAnsi="Times New Roman" w:cs="Times New Roman"/>
          <w:i/>
          <w:iCs/>
          <w:sz w:val="28"/>
          <w:szCs w:val="28"/>
        </w:rPr>
        <w:lastRenderedPageBreak/>
        <w:t>load/Contract Demand where applicable at rates specified in the Tariff Order for the relevant year.</w:t>
      </w:r>
    </w:p>
    <w:p w:rsidR="00B632C6" w:rsidRDefault="00B632C6" w:rsidP="00C810AD">
      <w:pPr>
        <w:spacing w:line="480" w:lineRule="auto"/>
        <w:ind w:left="709"/>
        <w:jc w:val="both"/>
        <w:rPr>
          <w:rFonts w:ascii="Times New Roman" w:hAnsi="Times New Roman" w:cs="Times New Roman"/>
          <w:i/>
          <w:iCs/>
          <w:sz w:val="28"/>
          <w:szCs w:val="28"/>
        </w:rPr>
      </w:pPr>
      <w:r w:rsidRPr="00BB12F8">
        <w:rPr>
          <w:rFonts w:ascii="Times New Roman" w:hAnsi="Times New Roman" w:cs="Times New Roman"/>
          <w:i/>
          <w:iCs/>
          <w:sz w:val="28"/>
          <w:szCs w:val="28"/>
        </w:rPr>
        <w:t>viii) For setting up a Cluster Sub-Station the provisions of Condition no. 5.3 above will be applicable. The electricity lost in transformation [difference of consumption measured on high voltage side of Cluster Sub Station and total consumption recorded by meters installed for connections at (i) &amp; (ii) above] will also be billed for each connection on a proportionate basis.”</w:t>
      </w:r>
    </w:p>
    <w:p w:rsidR="009176C8" w:rsidRDefault="009176C8" w:rsidP="00B80284">
      <w:pPr>
        <w:pStyle w:val="ListParagraph"/>
        <w:numPr>
          <w:ilvl w:val="0"/>
          <w:numId w:val="14"/>
        </w:numPr>
        <w:spacing w:line="480" w:lineRule="auto"/>
        <w:ind w:left="709" w:hanging="283"/>
        <w:jc w:val="both"/>
        <w:rPr>
          <w:rFonts w:ascii="Times New Roman" w:hAnsi="Times New Roman" w:cs="Times New Roman"/>
          <w:sz w:val="28"/>
          <w:szCs w:val="28"/>
        </w:rPr>
      </w:pPr>
      <w:r>
        <w:rPr>
          <w:rFonts w:ascii="Times New Roman" w:hAnsi="Times New Roman" w:cs="Times New Roman"/>
          <w:sz w:val="28"/>
          <w:szCs w:val="28"/>
        </w:rPr>
        <w:t xml:space="preserve">Section 62 of the Electricity Act-2003 lays down the following provisions for </w:t>
      </w:r>
      <w:r w:rsidR="00196788">
        <w:rPr>
          <w:rFonts w:ascii="Times New Roman" w:hAnsi="Times New Roman" w:cs="Times New Roman"/>
          <w:sz w:val="28"/>
          <w:szCs w:val="28"/>
        </w:rPr>
        <w:t>D</w:t>
      </w:r>
      <w:r>
        <w:rPr>
          <w:rFonts w:ascii="Times New Roman" w:hAnsi="Times New Roman" w:cs="Times New Roman"/>
          <w:sz w:val="28"/>
          <w:szCs w:val="28"/>
        </w:rPr>
        <w:t>etermination of tariff:</w:t>
      </w:r>
    </w:p>
    <w:p w:rsidR="001733FF" w:rsidRPr="00654989" w:rsidRDefault="001733FF" w:rsidP="00654989">
      <w:pPr>
        <w:spacing w:line="480" w:lineRule="auto"/>
        <w:ind w:left="709"/>
        <w:jc w:val="both"/>
        <w:rPr>
          <w:rFonts w:ascii="Times New Roman" w:hAnsi="Times New Roman" w:cs="Times New Roman"/>
          <w:i/>
          <w:iCs/>
          <w:sz w:val="28"/>
          <w:szCs w:val="28"/>
        </w:rPr>
      </w:pPr>
      <w:r w:rsidRPr="00654989">
        <w:rPr>
          <w:rFonts w:ascii="Times New Roman" w:hAnsi="Times New Roman" w:cs="Times New Roman"/>
          <w:i/>
          <w:iCs/>
          <w:sz w:val="28"/>
          <w:szCs w:val="28"/>
        </w:rPr>
        <w:t>(1) The Appropriate Commission shall determine the tariff in accordance with the provisions of this Act for –</w:t>
      </w:r>
    </w:p>
    <w:p w:rsidR="001733FF" w:rsidRPr="000E5FFB" w:rsidRDefault="001733FF" w:rsidP="00B80284">
      <w:pPr>
        <w:pStyle w:val="ListParagraph"/>
        <w:numPr>
          <w:ilvl w:val="0"/>
          <w:numId w:val="16"/>
        </w:numPr>
        <w:tabs>
          <w:tab w:val="left" w:pos="1560"/>
        </w:tabs>
        <w:spacing w:line="480" w:lineRule="auto"/>
        <w:ind w:left="1134" w:firstLine="0"/>
        <w:jc w:val="both"/>
        <w:rPr>
          <w:rFonts w:ascii="Times New Roman" w:hAnsi="Times New Roman" w:cs="Times New Roman"/>
          <w:i/>
          <w:iCs/>
          <w:sz w:val="28"/>
          <w:szCs w:val="28"/>
        </w:rPr>
      </w:pPr>
      <w:r w:rsidRPr="000E5FFB">
        <w:rPr>
          <w:rFonts w:ascii="Times New Roman" w:hAnsi="Times New Roman" w:cs="Times New Roman"/>
          <w:i/>
          <w:iCs/>
          <w:sz w:val="28"/>
          <w:szCs w:val="28"/>
        </w:rPr>
        <w:t xml:space="preserve">supply of electricity by a generating company to a distribution licensee: </w:t>
      </w:r>
    </w:p>
    <w:p w:rsidR="001733FF" w:rsidRPr="000E5FFB" w:rsidRDefault="001733FF" w:rsidP="00654989">
      <w:pPr>
        <w:pStyle w:val="ListParagraph"/>
        <w:spacing w:line="480" w:lineRule="auto"/>
        <w:ind w:left="1134"/>
        <w:jc w:val="both"/>
        <w:rPr>
          <w:rFonts w:ascii="Times New Roman" w:hAnsi="Times New Roman" w:cs="Times New Roman"/>
          <w:i/>
          <w:iCs/>
          <w:sz w:val="28"/>
          <w:szCs w:val="28"/>
        </w:rPr>
      </w:pPr>
      <w:r w:rsidRPr="000E5FFB">
        <w:rPr>
          <w:rFonts w:ascii="Times New Roman" w:hAnsi="Times New Roman" w:cs="Times New Roman"/>
          <w:i/>
          <w:iCs/>
          <w:sz w:val="28"/>
          <w:szCs w:val="28"/>
        </w:rPr>
        <w:t xml:space="preserve">Provided that the Appropriate Commission may, in case of shortage of supply of electricity, fix the minimum and maximum ceiling of tariff for sale or purchase of electricity in pursuance of an agreement, entered into between a generating company and a licensee or between </w:t>
      </w:r>
      <w:r w:rsidRPr="000E5FFB">
        <w:rPr>
          <w:rFonts w:ascii="Times New Roman" w:hAnsi="Times New Roman" w:cs="Times New Roman"/>
          <w:i/>
          <w:iCs/>
          <w:sz w:val="28"/>
          <w:szCs w:val="28"/>
        </w:rPr>
        <w:lastRenderedPageBreak/>
        <w:t>licensees, for a period not exceeding one year to ensure reasonable prices of electricity;</w:t>
      </w:r>
    </w:p>
    <w:p w:rsidR="001733FF" w:rsidRPr="000E5FFB" w:rsidRDefault="0098752E" w:rsidP="0098752E">
      <w:pPr>
        <w:pStyle w:val="ListParagraph"/>
        <w:spacing w:line="480" w:lineRule="auto"/>
        <w:ind w:left="1134"/>
        <w:jc w:val="both"/>
        <w:rPr>
          <w:rFonts w:ascii="Times New Roman" w:hAnsi="Times New Roman" w:cs="Times New Roman"/>
          <w:i/>
          <w:iCs/>
          <w:sz w:val="28"/>
          <w:szCs w:val="28"/>
        </w:rPr>
      </w:pPr>
      <w:r>
        <w:rPr>
          <w:rFonts w:ascii="Times New Roman" w:hAnsi="Times New Roman" w:cs="Times New Roman"/>
          <w:i/>
          <w:iCs/>
          <w:sz w:val="28"/>
          <w:szCs w:val="28"/>
        </w:rPr>
        <w:t xml:space="preserve">(b)  </w:t>
      </w:r>
      <w:r w:rsidR="001733FF" w:rsidRPr="000E5FFB">
        <w:rPr>
          <w:rFonts w:ascii="Times New Roman" w:hAnsi="Times New Roman" w:cs="Times New Roman"/>
          <w:i/>
          <w:iCs/>
          <w:sz w:val="28"/>
          <w:szCs w:val="28"/>
        </w:rPr>
        <w:t>transmission of electricity ;</w:t>
      </w:r>
    </w:p>
    <w:p w:rsidR="001733FF" w:rsidRPr="00654989" w:rsidRDefault="00654989" w:rsidP="0098752E">
      <w:pPr>
        <w:spacing w:line="480" w:lineRule="auto"/>
        <w:ind w:left="414" w:firstLine="720"/>
        <w:jc w:val="both"/>
        <w:rPr>
          <w:rFonts w:ascii="Times New Roman" w:hAnsi="Times New Roman" w:cs="Times New Roman"/>
          <w:i/>
          <w:iCs/>
          <w:sz w:val="28"/>
          <w:szCs w:val="28"/>
        </w:rPr>
      </w:pPr>
      <w:r>
        <w:rPr>
          <w:rFonts w:ascii="Times New Roman" w:hAnsi="Times New Roman" w:cs="Times New Roman"/>
          <w:i/>
          <w:iCs/>
          <w:sz w:val="28"/>
          <w:szCs w:val="28"/>
        </w:rPr>
        <w:t xml:space="preserve">(c) </w:t>
      </w:r>
      <w:r w:rsidR="001733FF" w:rsidRPr="00654989">
        <w:rPr>
          <w:rFonts w:ascii="Times New Roman" w:hAnsi="Times New Roman" w:cs="Times New Roman"/>
          <w:i/>
          <w:iCs/>
          <w:sz w:val="28"/>
          <w:szCs w:val="28"/>
        </w:rPr>
        <w:t xml:space="preserve">wheeling of electricity; </w:t>
      </w:r>
    </w:p>
    <w:p w:rsidR="001733FF" w:rsidRPr="00654989" w:rsidRDefault="00654989" w:rsidP="0098752E">
      <w:pPr>
        <w:spacing w:line="480" w:lineRule="auto"/>
        <w:ind w:left="414" w:firstLine="720"/>
        <w:jc w:val="both"/>
        <w:rPr>
          <w:rFonts w:ascii="Times New Roman" w:hAnsi="Times New Roman" w:cs="Times New Roman"/>
          <w:i/>
          <w:iCs/>
          <w:sz w:val="28"/>
          <w:szCs w:val="28"/>
        </w:rPr>
      </w:pPr>
      <w:r>
        <w:rPr>
          <w:rFonts w:ascii="Times New Roman" w:hAnsi="Times New Roman" w:cs="Times New Roman"/>
          <w:i/>
          <w:iCs/>
          <w:sz w:val="28"/>
          <w:szCs w:val="28"/>
        </w:rPr>
        <w:t xml:space="preserve">(d) </w:t>
      </w:r>
      <w:r w:rsidR="001733FF" w:rsidRPr="00654989">
        <w:rPr>
          <w:rFonts w:ascii="Times New Roman" w:hAnsi="Times New Roman" w:cs="Times New Roman"/>
          <w:i/>
          <w:iCs/>
          <w:sz w:val="28"/>
          <w:szCs w:val="28"/>
        </w:rPr>
        <w:t xml:space="preserve">retail sale of electricity: </w:t>
      </w:r>
    </w:p>
    <w:p w:rsidR="001733FF" w:rsidRPr="000E5FFB" w:rsidRDefault="001733FF" w:rsidP="00651B3B">
      <w:pPr>
        <w:pStyle w:val="ListParagraph"/>
        <w:spacing w:line="480" w:lineRule="auto"/>
        <w:ind w:left="1134"/>
        <w:jc w:val="both"/>
        <w:rPr>
          <w:rFonts w:ascii="Times New Roman" w:hAnsi="Times New Roman" w:cs="Times New Roman"/>
          <w:i/>
          <w:iCs/>
          <w:sz w:val="28"/>
          <w:szCs w:val="28"/>
        </w:rPr>
      </w:pPr>
      <w:r w:rsidRPr="000E5FFB">
        <w:rPr>
          <w:rFonts w:ascii="Times New Roman" w:hAnsi="Times New Roman" w:cs="Times New Roman"/>
          <w:i/>
          <w:iCs/>
          <w:sz w:val="28"/>
          <w:szCs w:val="28"/>
        </w:rPr>
        <w:t>Provided that in case of distribution of electricity in the same area by two or more distribution licensees, the Appropriate Commission may, for promoting competition among distribution licensees, fix only maximum ceiling of tariff for retail sale of electricity.</w:t>
      </w:r>
    </w:p>
    <w:p w:rsidR="001733FF" w:rsidRPr="00654989" w:rsidRDefault="001733FF" w:rsidP="00654989">
      <w:pPr>
        <w:spacing w:line="480" w:lineRule="auto"/>
        <w:ind w:left="709"/>
        <w:jc w:val="both"/>
        <w:rPr>
          <w:rFonts w:ascii="Times New Roman" w:hAnsi="Times New Roman" w:cs="Times New Roman"/>
          <w:i/>
          <w:iCs/>
          <w:sz w:val="28"/>
          <w:szCs w:val="28"/>
        </w:rPr>
      </w:pPr>
      <w:r w:rsidRPr="00654989">
        <w:rPr>
          <w:rFonts w:ascii="Times New Roman" w:hAnsi="Times New Roman" w:cs="Times New Roman"/>
          <w:i/>
          <w:iCs/>
          <w:sz w:val="28"/>
          <w:szCs w:val="28"/>
        </w:rPr>
        <w:t xml:space="preserve">(2) The Appropriate Commission may require a licensee or a generating company to furnish separate details, as may be specified in respect of generation, transmission and distribution for determination of tariff. </w:t>
      </w:r>
    </w:p>
    <w:p w:rsidR="001733FF" w:rsidRPr="00654989" w:rsidRDefault="00654989" w:rsidP="00654989">
      <w:pPr>
        <w:spacing w:line="480" w:lineRule="auto"/>
        <w:ind w:left="709"/>
        <w:jc w:val="both"/>
        <w:rPr>
          <w:rFonts w:ascii="Times New Roman" w:hAnsi="Times New Roman" w:cs="Times New Roman"/>
          <w:i/>
          <w:iCs/>
          <w:sz w:val="28"/>
          <w:szCs w:val="28"/>
        </w:rPr>
      </w:pPr>
      <w:r>
        <w:rPr>
          <w:rFonts w:ascii="Times New Roman" w:hAnsi="Times New Roman" w:cs="Times New Roman"/>
          <w:i/>
          <w:iCs/>
          <w:sz w:val="28"/>
          <w:szCs w:val="28"/>
        </w:rPr>
        <w:t>(3)</w:t>
      </w:r>
      <w:r w:rsidR="001733FF" w:rsidRPr="00654989">
        <w:rPr>
          <w:rFonts w:ascii="Times New Roman" w:hAnsi="Times New Roman" w:cs="Times New Roman"/>
          <w:i/>
          <w:iCs/>
          <w:sz w:val="28"/>
          <w:szCs w:val="28"/>
        </w:rPr>
        <w:t xml:space="preserve">The Appropriate Commission shall not, while determining the tariff under this Act, show undue preference to any consumer of electricity but may differentiate according to the consumer's load factor, power factor, voltage, total consumption of electricity during any specified period or the time at which the supply is required or the geographical </w:t>
      </w:r>
      <w:r w:rsidR="001733FF" w:rsidRPr="00654989">
        <w:rPr>
          <w:rFonts w:ascii="Times New Roman" w:hAnsi="Times New Roman" w:cs="Times New Roman"/>
          <w:i/>
          <w:iCs/>
          <w:sz w:val="28"/>
          <w:szCs w:val="28"/>
        </w:rPr>
        <w:lastRenderedPageBreak/>
        <w:t xml:space="preserve">position of any area, the nature of supply and the purpose for which the supply is required. </w:t>
      </w:r>
    </w:p>
    <w:p w:rsidR="001733FF" w:rsidRPr="00654989" w:rsidRDefault="001733FF" w:rsidP="00654989">
      <w:pPr>
        <w:spacing w:line="480" w:lineRule="auto"/>
        <w:ind w:left="709"/>
        <w:jc w:val="both"/>
        <w:rPr>
          <w:rFonts w:ascii="Times New Roman" w:hAnsi="Times New Roman" w:cs="Times New Roman"/>
          <w:i/>
          <w:iCs/>
          <w:sz w:val="28"/>
          <w:szCs w:val="28"/>
        </w:rPr>
      </w:pPr>
      <w:r w:rsidRPr="00654989">
        <w:rPr>
          <w:rFonts w:ascii="Times New Roman" w:hAnsi="Times New Roman" w:cs="Times New Roman"/>
          <w:i/>
          <w:iCs/>
          <w:sz w:val="28"/>
          <w:szCs w:val="28"/>
        </w:rPr>
        <w:t xml:space="preserve">(4) No tariff or part of any tariff may ordinarily be amended, more frequently than once in any financial year, except in respect of any changes expressly permitted under the terms of any fuel surcharge formula as may be specified. </w:t>
      </w:r>
    </w:p>
    <w:p w:rsidR="001733FF" w:rsidRPr="00F569A4" w:rsidRDefault="001733FF" w:rsidP="00F569A4">
      <w:pPr>
        <w:spacing w:line="480" w:lineRule="auto"/>
        <w:ind w:left="709"/>
        <w:jc w:val="both"/>
        <w:rPr>
          <w:rFonts w:ascii="Times New Roman" w:hAnsi="Times New Roman" w:cs="Times New Roman"/>
          <w:i/>
          <w:iCs/>
          <w:sz w:val="28"/>
          <w:szCs w:val="28"/>
        </w:rPr>
      </w:pPr>
      <w:r w:rsidRPr="00F569A4">
        <w:rPr>
          <w:rFonts w:ascii="Times New Roman" w:hAnsi="Times New Roman" w:cs="Times New Roman"/>
          <w:i/>
          <w:iCs/>
          <w:sz w:val="28"/>
          <w:szCs w:val="28"/>
        </w:rPr>
        <w:t xml:space="preserve">(5) The Commission may require a licensee or a generating company to comply with such procedures as may be specified for calculating the expected revenues from the tariff and charges which he or it is permitted to recover. </w:t>
      </w:r>
    </w:p>
    <w:p w:rsidR="00196788" w:rsidRPr="00F569A4" w:rsidRDefault="001733FF" w:rsidP="00F569A4">
      <w:pPr>
        <w:spacing w:line="480" w:lineRule="auto"/>
        <w:ind w:left="709"/>
        <w:jc w:val="both"/>
        <w:rPr>
          <w:rFonts w:ascii="Times New Roman" w:hAnsi="Times New Roman" w:cs="Times New Roman"/>
          <w:i/>
          <w:iCs/>
          <w:sz w:val="28"/>
          <w:szCs w:val="28"/>
        </w:rPr>
      </w:pPr>
      <w:r w:rsidRPr="00F569A4">
        <w:rPr>
          <w:rFonts w:ascii="Times New Roman" w:hAnsi="Times New Roman" w:cs="Times New Roman"/>
          <w:i/>
          <w:iCs/>
          <w:sz w:val="28"/>
          <w:szCs w:val="28"/>
        </w:rPr>
        <w:t>(6) If any licensee or a generating company recovers a price or charge exceeding the tariff determined under this section, the excess amount shall be recoverable by the person who has paid such price or charge along with interest equivalent to the bank rate without prejudice to any other liability incurred by the licensee”.</w:t>
      </w:r>
    </w:p>
    <w:p w:rsidR="005608C3" w:rsidRDefault="00F569A4" w:rsidP="00F569A4">
      <w:pPr>
        <w:spacing w:line="480" w:lineRule="auto"/>
        <w:ind w:left="709" w:hanging="425"/>
        <w:jc w:val="both"/>
        <w:rPr>
          <w:rFonts w:ascii="Times New Roman" w:hAnsi="Times New Roman" w:cs="Times New Roman"/>
          <w:sz w:val="28"/>
          <w:szCs w:val="28"/>
        </w:rPr>
      </w:pPr>
      <w:r>
        <w:rPr>
          <w:rFonts w:ascii="Times New Roman" w:hAnsi="Times New Roman" w:cs="Times New Roman"/>
          <w:sz w:val="28"/>
          <w:szCs w:val="28"/>
        </w:rPr>
        <w:t>m)</w:t>
      </w:r>
      <w:r w:rsidR="0065066F">
        <w:rPr>
          <w:rFonts w:ascii="Times New Roman" w:hAnsi="Times New Roman" w:cs="Times New Roman"/>
          <w:sz w:val="28"/>
          <w:szCs w:val="28"/>
        </w:rPr>
        <w:t xml:space="preserve"> </w:t>
      </w:r>
      <w:r w:rsidR="005608C3" w:rsidRPr="00AB72A2">
        <w:rPr>
          <w:rFonts w:ascii="Times New Roman" w:hAnsi="Times New Roman" w:cs="Times New Roman"/>
          <w:sz w:val="28"/>
          <w:szCs w:val="28"/>
        </w:rPr>
        <w:t xml:space="preserve">The procedure for </w:t>
      </w:r>
      <w:r w:rsidR="00AB72A2">
        <w:rPr>
          <w:rFonts w:ascii="Times New Roman" w:hAnsi="Times New Roman" w:cs="Times New Roman"/>
          <w:sz w:val="28"/>
          <w:szCs w:val="28"/>
        </w:rPr>
        <w:t>approval/issuance of T</w:t>
      </w:r>
      <w:r w:rsidR="005608C3" w:rsidRPr="00AB72A2">
        <w:rPr>
          <w:rFonts w:ascii="Times New Roman" w:hAnsi="Times New Roman" w:cs="Times New Roman"/>
          <w:sz w:val="28"/>
          <w:szCs w:val="28"/>
        </w:rPr>
        <w:t xml:space="preserve">ariff </w:t>
      </w:r>
      <w:r w:rsidR="00AB72A2">
        <w:rPr>
          <w:rFonts w:ascii="Times New Roman" w:hAnsi="Times New Roman" w:cs="Times New Roman"/>
          <w:sz w:val="28"/>
          <w:szCs w:val="28"/>
        </w:rPr>
        <w:t>O</w:t>
      </w:r>
      <w:r w:rsidR="005608C3" w:rsidRPr="00AB72A2">
        <w:rPr>
          <w:rFonts w:ascii="Times New Roman" w:hAnsi="Times New Roman" w:cs="Times New Roman"/>
          <w:sz w:val="28"/>
          <w:szCs w:val="28"/>
        </w:rPr>
        <w:t>rder</w:t>
      </w:r>
      <w:r w:rsidR="00AB72A2">
        <w:rPr>
          <w:rFonts w:ascii="Times New Roman" w:hAnsi="Times New Roman" w:cs="Times New Roman"/>
          <w:sz w:val="28"/>
          <w:szCs w:val="28"/>
        </w:rPr>
        <w:t xml:space="preserve"> is given in Section 64 of the Electricity Act-2003 which is reproduced below:</w:t>
      </w:r>
    </w:p>
    <w:p w:rsidR="00180EF4" w:rsidRPr="00307E6E" w:rsidRDefault="00180EF4" w:rsidP="00307E6E">
      <w:pPr>
        <w:pStyle w:val="ListParagraph"/>
        <w:spacing w:line="480" w:lineRule="auto"/>
        <w:ind w:left="709"/>
        <w:jc w:val="both"/>
        <w:rPr>
          <w:rFonts w:ascii="Times New Roman" w:hAnsi="Times New Roman" w:cs="Times New Roman"/>
          <w:i/>
          <w:iCs/>
          <w:sz w:val="28"/>
          <w:szCs w:val="28"/>
        </w:rPr>
      </w:pPr>
      <w:r>
        <w:rPr>
          <w:rFonts w:ascii="Times New Roman" w:hAnsi="Times New Roman" w:cs="Times New Roman"/>
          <w:b/>
          <w:bCs/>
          <w:i/>
          <w:iCs/>
          <w:sz w:val="28"/>
          <w:szCs w:val="28"/>
        </w:rPr>
        <w:lastRenderedPageBreak/>
        <w:t>“</w:t>
      </w:r>
      <w:r w:rsidRPr="000E5FFB">
        <w:rPr>
          <w:rFonts w:ascii="Times New Roman" w:hAnsi="Times New Roman" w:cs="Times New Roman"/>
          <w:b/>
          <w:bCs/>
          <w:i/>
          <w:iCs/>
          <w:sz w:val="28"/>
          <w:szCs w:val="28"/>
        </w:rPr>
        <w:t>(Procedure for tariff order):</w:t>
      </w:r>
      <w:r>
        <w:rPr>
          <w:rFonts w:ascii="Times New Roman" w:hAnsi="Times New Roman" w:cs="Times New Roman"/>
          <w:i/>
          <w:iCs/>
          <w:sz w:val="28"/>
          <w:szCs w:val="28"/>
        </w:rPr>
        <w:t>-</w:t>
      </w:r>
      <w:r w:rsidRPr="00307E6E">
        <w:rPr>
          <w:rFonts w:ascii="Times New Roman" w:hAnsi="Times New Roman" w:cs="Times New Roman"/>
          <w:i/>
          <w:iCs/>
          <w:sz w:val="28"/>
          <w:szCs w:val="28"/>
        </w:rPr>
        <w:t>(1) An application for determination of tariff under section 62 shall be made by a generating company or licensee in such manner and accompanied by such fee, as may be determined by regulations.</w:t>
      </w:r>
    </w:p>
    <w:p w:rsidR="00180EF4" w:rsidRPr="000E5FFB" w:rsidRDefault="00180EF4" w:rsidP="00F569A4">
      <w:pPr>
        <w:pStyle w:val="ListParagraph"/>
        <w:spacing w:line="480" w:lineRule="auto"/>
        <w:ind w:left="709"/>
        <w:jc w:val="both"/>
        <w:rPr>
          <w:rFonts w:ascii="Times New Roman" w:hAnsi="Times New Roman" w:cs="Times New Roman"/>
          <w:i/>
          <w:iCs/>
          <w:sz w:val="28"/>
          <w:szCs w:val="28"/>
        </w:rPr>
      </w:pPr>
      <w:r w:rsidRPr="000E5FFB">
        <w:rPr>
          <w:rFonts w:ascii="Times New Roman" w:hAnsi="Times New Roman" w:cs="Times New Roman"/>
          <w:i/>
          <w:iCs/>
          <w:sz w:val="28"/>
          <w:szCs w:val="28"/>
        </w:rPr>
        <w:t xml:space="preserve"> (2) Every applicant shall publish the application, in such abridged form and manner, as may be specified by the Appropriate Commission.</w:t>
      </w:r>
    </w:p>
    <w:p w:rsidR="00180EF4" w:rsidRPr="00F569A4" w:rsidRDefault="00180EF4" w:rsidP="00F569A4">
      <w:pPr>
        <w:spacing w:line="480" w:lineRule="auto"/>
        <w:ind w:left="709"/>
        <w:jc w:val="both"/>
        <w:rPr>
          <w:rFonts w:ascii="Times New Roman" w:hAnsi="Times New Roman" w:cs="Times New Roman"/>
          <w:i/>
          <w:iCs/>
          <w:sz w:val="28"/>
          <w:szCs w:val="28"/>
        </w:rPr>
      </w:pPr>
      <w:r w:rsidRPr="00F569A4">
        <w:rPr>
          <w:rFonts w:ascii="Times New Roman" w:hAnsi="Times New Roman" w:cs="Times New Roman"/>
          <w:i/>
          <w:iCs/>
          <w:sz w:val="28"/>
          <w:szCs w:val="28"/>
        </w:rPr>
        <w:t xml:space="preserve">(3) The Appropriate Commission shall, within one hundred and twenty days from receipt of an application under sub-section (1) and after considering all suggestions and objections received from the public,- </w:t>
      </w:r>
    </w:p>
    <w:p w:rsidR="00180EF4" w:rsidRPr="000E5FFB" w:rsidRDefault="00180EF4" w:rsidP="00307E6E">
      <w:pPr>
        <w:pStyle w:val="ListParagraph"/>
        <w:spacing w:line="480" w:lineRule="auto"/>
        <w:ind w:left="709" w:firstLine="551"/>
        <w:jc w:val="both"/>
        <w:rPr>
          <w:rFonts w:ascii="Times New Roman" w:hAnsi="Times New Roman" w:cs="Times New Roman"/>
          <w:i/>
          <w:iCs/>
          <w:sz w:val="28"/>
          <w:szCs w:val="28"/>
        </w:rPr>
      </w:pPr>
      <w:r w:rsidRPr="000E5FFB">
        <w:rPr>
          <w:rFonts w:ascii="Times New Roman" w:hAnsi="Times New Roman" w:cs="Times New Roman"/>
          <w:i/>
          <w:iCs/>
          <w:sz w:val="28"/>
          <w:szCs w:val="28"/>
        </w:rPr>
        <w:t xml:space="preserve">(a) issue a tariff order accepting the application with such modifications or such conditions as may be specified in that order; </w:t>
      </w:r>
    </w:p>
    <w:p w:rsidR="00180EF4" w:rsidRPr="000E5FFB" w:rsidRDefault="00180EF4" w:rsidP="00307E6E">
      <w:pPr>
        <w:pStyle w:val="ListParagraph"/>
        <w:spacing w:line="480" w:lineRule="auto"/>
        <w:ind w:left="709" w:firstLine="551"/>
        <w:jc w:val="both"/>
        <w:rPr>
          <w:rFonts w:ascii="Times New Roman" w:hAnsi="Times New Roman" w:cs="Times New Roman"/>
          <w:i/>
          <w:iCs/>
          <w:sz w:val="28"/>
          <w:szCs w:val="28"/>
        </w:rPr>
      </w:pPr>
      <w:r w:rsidRPr="000E5FFB">
        <w:rPr>
          <w:rFonts w:ascii="Times New Roman" w:hAnsi="Times New Roman" w:cs="Times New Roman"/>
          <w:i/>
          <w:iCs/>
          <w:sz w:val="28"/>
          <w:szCs w:val="28"/>
        </w:rPr>
        <w:t xml:space="preserve">(b) reject the application for reasons to be recorded in writing if such application is not in accordance with the provisions of this Act and the rules and regulations made there under or the provisions of any other law for the time being in force: Provided that an applicant shall be given a </w:t>
      </w:r>
      <w:r w:rsidRPr="000E5FFB">
        <w:rPr>
          <w:rFonts w:ascii="Times New Roman" w:hAnsi="Times New Roman" w:cs="Times New Roman"/>
          <w:i/>
          <w:iCs/>
          <w:sz w:val="28"/>
          <w:szCs w:val="28"/>
        </w:rPr>
        <w:lastRenderedPageBreak/>
        <w:t>reasonable opportunity of being heard before rejecting his application.</w:t>
      </w:r>
    </w:p>
    <w:p w:rsidR="00180EF4" w:rsidRPr="00A62314" w:rsidRDefault="00180EF4" w:rsidP="00A62314">
      <w:pPr>
        <w:spacing w:line="480" w:lineRule="auto"/>
        <w:ind w:left="720"/>
        <w:jc w:val="both"/>
        <w:rPr>
          <w:rFonts w:ascii="Times New Roman" w:hAnsi="Times New Roman" w:cs="Times New Roman"/>
          <w:i/>
          <w:iCs/>
          <w:sz w:val="28"/>
          <w:szCs w:val="28"/>
        </w:rPr>
      </w:pPr>
      <w:r w:rsidRPr="00A62314">
        <w:rPr>
          <w:rFonts w:ascii="Times New Roman" w:hAnsi="Times New Roman" w:cs="Times New Roman"/>
          <w:i/>
          <w:iCs/>
          <w:sz w:val="28"/>
          <w:szCs w:val="28"/>
        </w:rPr>
        <w:t xml:space="preserve">(4) The Appropriate Commission shall, within seven days of making the order, send a copy of the order to the Appropriate Government, the Authority, and the concerned licensees and to the person concerned. </w:t>
      </w:r>
    </w:p>
    <w:p w:rsidR="00180EF4" w:rsidRPr="00A62314" w:rsidRDefault="00180EF4" w:rsidP="00A62314">
      <w:pPr>
        <w:spacing w:line="480" w:lineRule="auto"/>
        <w:ind w:left="720"/>
        <w:jc w:val="both"/>
        <w:rPr>
          <w:rFonts w:ascii="Times New Roman" w:hAnsi="Times New Roman" w:cs="Times New Roman"/>
          <w:i/>
          <w:iCs/>
          <w:sz w:val="28"/>
          <w:szCs w:val="28"/>
        </w:rPr>
      </w:pPr>
      <w:r w:rsidRPr="00A62314">
        <w:rPr>
          <w:rFonts w:ascii="Times New Roman" w:hAnsi="Times New Roman" w:cs="Times New Roman"/>
          <w:i/>
          <w:iCs/>
          <w:sz w:val="28"/>
          <w:szCs w:val="28"/>
        </w:rPr>
        <w:t xml:space="preserve">(5) Notwithstanding anything contained in Part X, the tariff for any inter State supply, transmission or wheeling of electricity, as the case may be, involving the territories of two States may, upon application made to it by the parties intending to undertake such supply, transmission or wheeling, be determined under this section by the State Commission having jurisdiction in respect of the licensee who intends to distribute electricity and make payment there for. </w:t>
      </w:r>
    </w:p>
    <w:p w:rsidR="00ED6F7F" w:rsidRDefault="00180EF4" w:rsidP="00A62314">
      <w:pPr>
        <w:spacing w:line="480" w:lineRule="auto"/>
        <w:ind w:left="720"/>
        <w:jc w:val="both"/>
        <w:rPr>
          <w:rFonts w:ascii="Times New Roman" w:hAnsi="Times New Roman" w:cs="Times New Roman"/>
          <w:i/>
          <w:iCs/>
          <w:sz w:val="28"/>
          <w:szCs w:val="28"/>
        </w:rPr>
      </w:pPr>
      <w:r w:rsidRPr="00A62314">
        <w:rPr>
          <w:rFonts w:ascii="Times New Roman" w:hAnsi="Times New Roman" w:cs="Times New Roman"/>
          <w:i/>
          <w:iCs/>
          <w:sz w:val="28"/>
          <w:szCs w:val="28"/>
        </w:rPr>
        <w:t>(6) A tariff order shall, unless amended or revoked, continue to be in force for such period as may be specified in the tariff order”.</w:t>
      </w:r>
    </w:p>
    <w:p w:rsidR="009C083A" w:rsidRPr="009C083A" w:rsidRDefault="00B87136" w:rsidP="00C70C36">
      <w:pPr>
        <w:spacing w:line="480" w:lineRule="auto"/>
        <w:ind w:left="709" w:hanging="283"/>
        <w:jc w:val="both"/>
        <w:rPr>
          <w:rFonts w:ascii="Times New Roman" w:hAnsi="Times New Roman" w:cs="Times New Roman"/>
          <w:sz w:val="28"/>
          <w:szCs w:val="28"/>
        </w:rPr>
      </w:pPr>
      <w:r>
        <w:rPr>
          <w:rFonts w:ascii="Times New Roman" w:hAnsi="Times New Roman" w:cs="Times New Roman"/>
          <w:sz w:val="28"/>
          <w:szCs w:val="28"/>
        </w:rPr>
        <w:t>n)</w:t>
      </w:r>
      <w:r>
        <w:rPr>
          <w:rFonts w:ascii="Times New Roman" w:hAnsi="Times New Roman" w:cs="Times New Roman"/>
          <w:sz w:val="28"/>
          <w:szCs w:val="28"/>
        </w:rPr>
        <w:tab/>
      </w:r>
      <w:r w:rsidR="000A7574">
        <w:rPr>
          <w:rFonts w:ascii="Times New Roman" w:hAnsi="Times New Roman" w:cs="Times New Roman"/>
          <w:sz w:val="28"/>
          <w:szCs w:val="28"/>
        </w:rPr>
        <w:t xml:space="preserve">The </w:t>
      </w:r>
      <w:r w:rsidR="000A2A55">
        <w:rPr>
          <w:rFonts w:ascii="Times New Roman" w:hAnsi="Times New Roman" w:cs="Times New Roman"/>
          <w:sz w:val="28"/>
          <w:szCs w:val="28"/>
        </w:rPr>
        <w:t xml:space="preserve">State Commission (PSERC) is </w:t>
      </w:r>
      <w:r w:rsidR="000A7574">
        <w:rPr>
          <w:rFonts w:ascii="Times New Roman" w:hAnsi="Times New Roman" w:cs="Times New Roman"/>
          <w:sz w:val="28"/>
          <w:szCs w:val="28"/>
        </w:rPr>
        <w:t>authorized to</w:t>
      </w:r>
      <w:r w:rsidR="000A2A55">
        <w:rPr>
          <w:rFonts w:ascii="Times New Roman" w:hAnsi="Times New Roman" w:cs="Times New Roman"/>
          <w:sz w:val="28"/>
          <w:szCs w:val="28"/>
        </w:rPr>
        <w:t xml:space="preserve"> determine the tariff </w:t>
      </w:r>
      <w:r w:rsidR="00CE3587">
        <w:rPr>
          <w:rFonts w:ascii="Times New Roman" w:hAnsi="Times New Roman" w:cs="Times New Roman"/>
          <w:sz w:val="28"/>
          <w:szCs w:val="28"/>
        </w:rPr>
        <w:t>for</w:t>
      </w:r>
      <w:r w:rsidR="000A2A55">
        <w:rPr>
          <w:rFonts w:ascii="Times New Roman" w:hAnsi="Times New Roman" w:cs="Times New Roman"/>
          <w:sz w:val="28"/>
          <w:szCs w:val="28"/>
        </w:rPr>
        <w:t xml:space="preserve"> Supply of Electricity to all the Consumer</w:t>
      </w:r>
      <w:r w:rsidR="00935B54">
        <w:rPr>
          <w:rFonts w:ascii="Times New Roman" w:hAnsi="Times New Roman" w:cs="Times New Roman"/>
          <w:sz w:val="28"/>
          <w:szCs w:val="28"/>
        </w:rPr>
        <w:t>s</w:t>
      </w:r>
      <w:r w:rsidR="000A2A55">
        <w:rPr>
          <w:rFonts w:ascii="Times New Roman" w:hAnsi="Times New Roman" w:cs="Times New Roman"/>
          <w:sz w:val="28"/>
          <w:szCs w:val="28"/>
        </w:rPr>
        <w:t xml:space="preserve"> within the State of Punjab as per Section 86 of the Electricity </w:t>
      </w:r>
      <w:r w:rsidR="000A2A55">
        <w:rPr>
          <w:rFonts w:ascii="Times New Roman" w:hAnsi="Times New Roman" w:cs="Times New Roman"/>
          <w:sz w:val="28"/>
          <w:szCs w:val="28"/>
        </w:rPr>
        <w:lastRenderedPageBreak/>
        <w:t>Act-2003</w:t>
      </w:r>
      <w:r w:rsidR="00F630B1">
        <w:rPr>
          <w:rFonts w:ascii="Times New Roman" w:hAnsi="Times New Roman" w:cs="Times New Roman"/>
          <w:sz w:val="28"/>
          <w:szCs w:val="28"/>
        </w:rPr>
        <w:t>. Further, Section-181 of the Electricity Act-2003 vests the State Commission with power to make regulation</w:t>
      </w:r>
      <w:r w:rsidR="00935B54">
        <w:rPr>
          <w:rFonts w:ascii="Times New Roman" w:hAnsi="Times New Roman" w:cs="Times New Roman"/>
          <w:sz w:val="28"/>
          <w:szCs w:val="28"/>
        </w:rPr>
        <w:t>s</w:t>
      </w:r>
      <w:r w:rsidR="00F630B1">
        <w:rPr>
          <w:rFonts w:ascii="Times New Roman" w:hAnsi="Times New Roman" w:cs="Times New Roman"/>
          <w:sz w:val="28"/>
          <w:szCs w:val="28"/>
        </w:rPr>
        <w:t xml:space="preserve"> relating to Electricity Supply Code under Section 50 of the Electricity Act-2003.</w:t>
      </w:r>
      <w:r w:rsidR="004E12BF">
        <w:rPr>
          <w:rFonts w:ascii="Times New Roman" w:hAnsi="Times New Roman" w:cs="Times New Roman"/>
          <w:sz w:val="28"/>
          <w:szCs w:val="28"/>
        </w:rPr>
        <w:t xml:space="preserve"> These regulations framed by PSERC are applicable to all </w:t>
      </w:r>
      <w:r w:rsidR="00935B54">
        <w:rPr>
          <w:rFonts w:ascii="Times New Roman" w:hAnsi="Times New Roman" w:cs="Times New Roman"/>
          <w:sz w:val="28"/>
          <w:szCs w:val="28"/>
        </w:rPr>
        <w:t>the</w:t>
      </w:r>
      <w:r w:rsidR="006E2D97">
        <w:rPr>
          <w:rFonts w:ascii="Times New Roman" w:hAnsi="Times New Roman" w:cs="Times New Roman"/>
          <w:sz w:val="28"/>
          <w:szCs w:val="28"/>
        </w:rPr>
        <w:t xml:space="preserve"> </w:t>
      </w:r>
      <w:r w:rsidR="004E12BF">
        <w:rPr>
          <w:rFonts w:ascii="Times New Roman" w:hAnsi="Times New Roman" w:cs="Times New Roman"/>
          <w:sz w:val="28"/>
          <w:szCs w:val="28"/>
        </w:rPr>
        <w:t xml:space="preserve">consumers in the State of Punjab as clearly mentioned in Regulation 1.2 of PSERC (Electricity Supply Code &amp; Related Matters) </w:t>
      </w:r>
      <w:r w:rsidR="00935B54">
        <w:rPr>
          <w:rFonts w:ascii="Times New Roman" w:hAnsi="Times New Roman" w:cs="Times New Roman"/>
          <w:sz w:val="28"/>
          <w:szCs w:val="28"/>
        </w:rPr>
        <w:t>Regulation, 2007. ‘Condition</w:t>
      </w:r>
      <w:r w:rsidR="00184208">
        <w:rPr>
          <w:rFonts w:ascii="Times New Roman" w:hAnsi="Times New Roman" w:cs="Times New Roman"/>
          <w:sz w:val="28"/>
          <w:szCs w:val="28"/>
        </w:rPr>
        <w:t xml:space="preserve">s of Supply’ applicable w.e.f. 01.04.2010 </w:t>
      </w:r>
      <w:r w:rsidR="00935B54">
        <w:rPr>
          <w:rFonts w:ascii="Times New Roman" w:hAnsi="Times New Roman" w:cs="Times New Roman"/>
          <w:sz w:val="28"/>
          <w:szCs w:val="28"/>
        </w:rPr>
        <w:t xml:space="preserve"> duly </w:t>
      </w:r>
      <w:r w:rsidR="00184208">
        <w:rPr>
          <w:rFonts w:ascii="Times New Roman" w:hAnsi="Times New Roman" w:cs="Times New Roman"/>
          <w:sz w:val="28"/>
          <w:szCs w:val="28"/>
        </w:rPr>
        <w:t>approved by PSERC as per Regulation 3.2 of PSERC (Electricity Supply Code &amp; Relat</w:t>
      </w:r>
      <w:r w:rsidR="00935B54">
        <w:rPr>
          <w:rFonts w:ascii="Times New Roman" w:hAnsi="Times New Roman" w:cs="Times New Roman"/>
          <w:sz w:val="28"/>
          <w:szCs w:val="28"/>
        </w:rPr>
        <w:t>ed Matters) Regulation, 2007 were</w:t>
      </w:r>
      <w:r w:rsidR="00184208">
        <w:rPr>
          <w:rFonts w:ascii="Times New Roman" w:hAnsi="Times New Roman" w:cs="Times New Roman"/>
          <w:sz w:val="28"/>
          <w:szCs w:val="28"/>
        </w:rPr>
        <w:t xml:space="preserve"> also applicable to all</w:t>
      </w:r>
      <w:r w:rsidR="00935B54">
        <w:rPr>
          <w:rFonts w:ascii="Times New Roman" w:hAnsi="Times New Roman" w:cs="Times New Roman"/>
          <w:sz w:val="28"/>
          <w:szCs w:val="28"/>
        </w:rPr>
        <w:t xml:space="preserve"> the</w:t>
      </w:r>
      <w:r w:rsidR="00184208">
        <w:rPr>
          <w:rFonts w:ascii="Times New Roman" w:hAnsi="Times New Roman" w:cs="Times New Roman"/>
          <w:sz w:val="28"/>
          <w:szCs w:val="28"/>
        </w:rPr>
        <w:t xml:space="preserve"> consumers of </w:t>
      </w:r>
      <w:r w:rsidR="00935B54">
        <w:rPr>
          <w:rFonts w:ascii="Times New Roman" w:hAnsi="Times New Roman" w:cs="Times New Roman"/>
          <w:sz w:val="28"/>
          <w:szCs w:val="28"/>
        </w:rPr>
        <w:t xml:space="preserve"> the </w:t>
      </w:r>
      <w:r w:rsidR="00184208">
        <w:rPr>
          <w:rFonts w:ascii="Times New Roman" w:hAnsi="Times New Roman" w:cs="Times New Roman"/>
          <w:sz w:val="28"/>
          <w:szCs w:val="28"/>
        </w:rPr>
        <w:t>State of Punjab.</w:t>
      </w:r>
      <w:r w:rsidR="001D17F3">
        <w:rPr>
          <w:rFonts w:ascii="Times New Roman" w:hAnsi="Times New Roman" w:cs="Times New Roman"/>
          <w:sz w:val="28"/>
          <w:szCs w:val="28"/>
        </w:rPr>
        <w:t xml:space="preserve"> Recovery of electricity charges from the consumers is </w:t>
      </w:r>
      <w:r w:rsidR="001D17F3" w:rsidRPr="006E2D97">
        <w:rPr>
          <w:rFonts w:ascii="Times New Roman" w:hAnsi="Times New Roman" w:cs="Times New Roman"/>
          <w:sz w:val="28"/>
          <w:szCs w:val="28"/>
        </w:rPr>
        <w:t>permissible</w:t>
      </w:r>
      <w:r w:rsidR="001D17F3">
        <w:rPr>
          <w:rFonts w:ascii="Times New Roman" w:hAnsi="Times New Roman" w:cs="Times New Roman"/>
          <w:sz w:val="28"/>
          <w:szCs w:val="28"/>
        </w:rPr>
        <w:t xml:space="preserve"> only as p</w:t>
      </w:r>
      <w:r w:rsidR="008A1219">
        <w:rPr>
          <w:rFonts w:ascii="Times New Roman" w:hAnsi="Times New Roman" w:cs="Times New Roman"/>
          <w:sz w:val="28"/>
          <w:szCs w:val="28"/>
        </w:rPr>
        <w:t>er Regulation 29 of Supply Code</w:t>
      </w:r>
      <w:r w:rsidR="008A1219" w:rsidRPr="006E2D97">
        <w:rPr>
          <w:rFonts w:ascii="Times New Roman" w:hAnsi="Times New Roman" w:cs="Times New Roman"/>
          <w:color w:val="000000" w:themeColor="text1"/>
          <w:sz w:val="28"/>
          <w:szCs w:val="28"/>
        </w:rPr>
        <w:t>-2007/2014</w:t>
      </w:r>
      <w:r w:rsidR="001D17F3">
        <w:rPr>
          <w:rFonts w:ascii="Times New Roman" w:hAnsi="Times New Roman" w:cs="Times New Roman"/>
          <w:sz w:val="28"/>
          <w:szCs w:val="28"/>
        </w:rPr>
        <w:t xml:space="preserve">. </w:t>
      </w:r>
      <w:r w:rsidR="00B67602">
        <w:rPr>
          <w:rFonts w:ascii="Times New Roman" w:hAnsi="Times New Roman" w:cs="Times New Roman"/>
          <w:sz w:val="28"/>
          <w:szCs w:val="28"/>
        </w:rPr>
        <w:t>R</w:t>
      </w:r>
      <w:r w:rsidR="006F31B9">
        <w:rPr>
          <w:rFonts w:ascii="Times New Roman" w:hAnsi="Times New Roman" w:cs="Times New Roman"/>
          <w:sz w:val="28"/>
          <w:szCs w:val="28"/>
        </w:rPr>
        <w:t xml:space="preserve">aising of </w:t>
      </w:r>
      <w:r w:rsidR="00935B54">
        <w:rPr>
          <w:rFonts w:ascii="Times New Roman" w:hAnsi="Times New Roman" w:cs="Times New Roman"/>
          <w:sz w:val="28"/>
          <w:szCs w:val="28"/>
        </w:rPr>
        <w:t>any demand in respect of electricity c</w:t>
      </w:r>
      <w:r w:rsidR="00B67602">
        <w:rPr>
          <w:rFonts w:ascii="Times New Roman" w:hAnsi="Times New Roman" w:cs="Times New Roman"/>
          <w:sz w:val="28"/>
          <w:szCs w:val="28"/>
        </w:rPr>
        <w:t>onsumption beyond regulations</w:t>
      </w:r>
      <w:r w:rsidR="00935B54">
        <w:rPr>
          <w:rFonts w:ascii="Times New Roman" w:hAnsi="Times New Roman" w:cs="Times New Roman"/>
          <w:sz w:val="28"/>
          <w:szCs w:val="28"/>
        </w:rPr>
        <w:t>/ tariff orders</w:t>
      </w:r>
      <w:r w:rsidR="00B67602">
        <w:rPr>
          <w:rFonts w:ascii="Times New Roman" w:hAnsi="Times New Roman" w:cs="Times New Roman"/>
          <w:sz w:val="28"/>
          <w:szCs w:val="28"/>
        </w:rPr>
        <w:t xml:space="preserve"> is illegal/unjustified.</w:t>
      </w:r>
    </w:p>
    <w:p w:rsidR="00B632C6" w:rsidRPr="00C70C36" w:rsidRDefault="00B632C6" w:rsidP="00B80284">
      <w:pPr>
        <w:pStyle w:val="ListParagraph"/>
        <w:numPr>
          <w:ilvl w:val="0"/>
          <w:numId w:val="17"/>
        </w:numPr>
        <w:spacing w:line="480" w:lineRule="auto"/>
        <w:ind w:left="709" w:hanging="283"/>
        <w:jc w:val="both"/>
        <w:rPr>
          <w:rFonts w:ascii="Times New Roman" w:hAnsi="Times New Roman" w:cs="Times New Roman"/>
          <w:sz w:val="28"/>
          <w:szCs w:val="28"/>
          <w:lang w:val="en-IN"/>
        </w:rPr>
      </w:pPr>
      <w:r w:rsidRPr="00C70C36">
        <w:rPr>
          <w:rFonts w:ascii="Times New Roman" w:hAnsi="Times New Roman" w:cs="Times New Roman"/>
          <w:sz w:val="28"/>
          <w:szCs w:val="28"/>
          <w:lang w:val="en-IN"/>
        </w:rPr>
        <w:t>It is observed that billing of the Appellant’s connec</w:t>
      </w:r>
      <w:r w:rsidR="00935B54">
        <w:rPr>
          <w:rFonts w:ascii="Times New Roman" w:hAnsi="Times New Roman" w:cs="Times New Roman"/>
          <w:sz w:val="28"/>
          <w:szCs w:val="28"/>
          <w:lang w:val="en-IN"/>
        </w:rPr>
        <w:t xml:space="preserve">tion for the disputed period was not </w:t>
      </w:r>
      <w:r w:rsidRPr="00C70C36">
        <w:rPr>
          <w:rFonts w:ascii="Times New Roman" w:hAnsi="Times New Roman" w:cs="Times New Roman"/>
          <w:sz w:val="28"/>
          <w:szCs w:val="28"/>
          <w:lang w:val="en-IN"/>
        </w:rPr>
        <w:t>done as per General Conditions of Tariff and Schedule of Tariff, Conditions of Supply and Supply Code Regulations applicable from time to time</w:t>
      </w:r>
      <w:r w:rsidR="00DE6B29" w:rsidRPr="00C70C36">
        <w:rPr>
          <w:rFonts w:ascii="Times New Roman" w:hAnsi="Times New Roman" w:cs="Times New Roman"/>
          <w:sz w:val="28"/>
          <w:szCs w:val="28"/>
          <w:lang w:val="en-IN"/>
        </w:rPr>
        <w:t xml:space="preserve"> and referred to in the preceding paras</w:t>
      </w:r>
      <w:r w:rsidRPr="00C70C36">
        <w:rPr>
          <w:rFonts w:ascii="Times New Roman" w:hAnsi="Times New Roman" w:cs="Times New Roman"/>
          <w:sz w:val="28"/>
          <w:szCs w:val="28"/>
          <w:lang w:val="en-IN"/>
        </w:rPr>
        <w:t xml:space="preserve">. Further, the billing done is </w:t>
      </w:r>
      <w:r w:rsidR="00935B54">
        <w:rPr>
          <w:rFonts w:ascii="Times New Roman" w:hAnsi="Times New Roman" w:cs="Times New Roman"/>
          <w:sz w:val="28"/>
          <w:szCs w:val="28"/>
          <w:lang w:val="en-IN"/>
        </w:rPr>
        <w:lastRenderedPageBreak/>
        <w:t>not even as per c</w:t>
      </w:r>
      <w:r w:rsidRPr="00C70C36">
        <w:rPr>
          <w:rFonts w:ascii="Times New Roman" w:hAnsi="Times New Roman" w:cs="Times New Roman"/>
          <w:sz w:val="28"/>
          <w:szCs w:val="28"/>
          <w:lang w:val="en-IN"/>
        </w:rPr>
        <w:t xml:space="preserve">irculars of </w:t>
      </w:r>
      <w:r w:rsidR="00935B54">
        <w:rPr>
          <w:rFonts w:ascii="Times New Roman" w:hAnsi="Times New Roman" w:cs="Times New Roman"/>
          <w:sz w:val="28"/>
          <w:szCs w:val="28"/>
          <w:lang w:val="en-IN"/>
        </w:rPr>
        <w:t>the Distribution L</w:t>
      </w:r>
      <w:r w:rsidR="00803A4A" w:rsidRPr="00426700">
        <w:rPr>
          <w:rFonts w:ascii="Times New Roman" w:hAnsi="Times New Roman" w:cs="Times New Roman"/>
          <w:sz w:val="28"/>
          <w:szCs w:val="28"/>
          <w:lang w:val="en-IN"/>
        </w:rPr>
        <w:t>icensee</w:t>
      </w:r>
      <w:r w:rsidRPr="00C70C36">
        <w:rPr>
          <w:rFonts w:ascii="Times New Roman" w:hAnsi="Times New Roman" w:cs="Times New Roman"/>
          <w:sz w:val="28"/>
          <w:szCs w:val="28"/>
          <w:lang w:val="en-IN"/>
        </w:rPr>
        <w:t xml:space="preserve"> on the basis of which</w:t>
      </w:r>
      <w:r w:rsidR="00FC4835" w:rsidRPr="00C70C36">
        <w:rPr>
          <w:rFonts w:ascii="Times New Roman" w:hAnsi="Times New Roman" w:cs="Times New Roman"/>
          <w:sz w:val="28"/>
          <w:szCs w:val="28"/>
          <w:lang w:val="en-IN"/>
        </w:rPr>
        <w:t>,</w:t>
      </w:r>
      <w:r w:rsidR="006E2D97">
        <w:rPr>
          <w:rFonts w:ascii="Times New Roman" w:hAnsi="Times New Roman" w:cs="Times New Roman"/>
          <w:sz w:val="28"/>
          <w:szCs w:val="28"/>
          <w:lang w:val="en-IN"/>
        </w:rPr>
        <w:t xml:space="preserve"> </w:t>
      </w:r>
      <w:r w:rsidR="00AF2E66" w:rsidRPr="00C70C36">
        <w:rPr>
          <w:rFonts w:ascii="Times New Roman" w:hAnsi="Times New Roman" w:cs="Times New Roman"/>
          <w:sz w:val="28"/>
          <w:szCs w:val="28"/>
          <w:lang w:val="en-IN"/>
        </w:rPr>
        <w:t xml:space="preserve">the </w:t>
      </w:r>
      <w:r w:rsidRPr="00C70C36">
        <w:rPr>
          <w:rFonts w:ascii="Times New Roman" w:hAnsi="Times New Roman" w:cs="Times New Roman"/>
          <w:sz w:val="28"/>
          <w:szCs w:val="28"/>
          <w:lang w:val="en-IN"/>
        </w:rPr>
        <w:t xml:space="preserve">connection </w:t>
      </w:r>
      <w:r w:rsidR="00AF2E66" w:rsidRPr="00C70C36">
        <w:rPr>
          <w:rFonts w:ascii="Times New Roman" w:hAnsi="Times New Roman" w:cs="Times New Roman"/>
          <w:sz w:val="28"/>
          <w:szCs w:val="28"/>
          <w:lang w:val="en-IN"/>
        </w:rPr>
        <w:t xml:space="preserve">of the Appellant </w:t>
      </w:r>
      <w:r w:rsidRPr="00C70C36">
        <w:rPr>
          <w:rFonts w:ascii="Times New Roman" w:hAnsi="Times New Roman" w:cs="Times New Roman"/>
          <w:sz w:val="28"/>
          <w:szCs w:val="28"/>
          <w:lang w:val="en-IN"/>
        </w:rPr>
        <w:t>was released.</w:t>
      </w:r>
    </w:p>
    <w:p w:rsidR="00B632C6" w:rsidRPr="00C70C36" w:rsidRDefault="00935B54" w:rsidP="00B80284">
      <w:pPr>
        <w:pStyle w:val="ListParagraph"/>
        <w:numPr>
          <w:ilvl w:val="0"/>
          <w:numId w:val="17"/>
        </w:numPr>
        <w:tabs>
          <w:tab w:val="left" w:pos="709"/>
        </w:tabs>
        <w:spacing w:line="480" w:lineRule="auto"/>
        <w:ind w:left="709" w:hanging="283"/>
        <w:jc w:val="both"/>
        <w:rPr>
          <w:rFonts w:ascii="Times New Roman" w:hAnsi="Times New Roman" w:cs="Times New Roman"/>
          <w:sz w:val="28"/>
          <w:szCs w:val="28"/>
        </w:rPr>
      </w:pPr>
      <w:r>
        <w:rPr>
          <w:rFonts w:ascii="Times New Roman" w:hAnsi="Times New Roman" w:cs="Times New Roman"/>
          <w:sz w:val="28"/>
          <w:szCs w:val="28"/>
        </w:rPr>
        <w:t>The demand raised by the Respondent</w:t>
      </w:r>
      <w:r w:rsidR="00B632C6" w:rsidRPr="00C70C36">
        <w:rPr>
          <w:rFonts w:ascii="Times New Roman" w:hAnsi="Times New Roman" w:cs="Times New Roman"/>
          <w:sz w:val="28"/>
          <w:szCs w:val="28"/>
        </w:rPr>
        <w:t xml:space="preserve"> vide memo no. 468 dated 21.03.2018 is not as per Tariff Order</w:t>
      </w:r>
      <w:r>
        <w:rPr>
          <w:rFonts w:ascii="Times New Roman" w:hAnsi="Times New Roman" w:cs="Times New Roman"/>
          <w:sz w:val="28"/>
          <w:szCs w:val="28"/>
        </w:rPr>
        <w:t>s</w:t>
      </w:r>
      <w:r w:rsidR="00B632C6" w:rsidRPr="00C70C36">
        <w:rPr>
          <w:rFonts w:ascii="Times New Roman" w:hAnsi="Times New Roman" w:cs="Times New Roman"/>
          <w:sz w:val="28"/>
          <w:szCs w:val="28"/>
        </w:rPr>
        <w:t xml:space="preserve"> issued by PSERC from time to time. In order to have an enforceable action against any consumer</w:t>
      </w:r>
      <w:r w:rsidR="00563653" w:rsidRPr="00C70C36">
        <w:rPr>
          <w:rFonts w:ascii="Times New Roman" w:hAnsi="Times New Roman" w:cs="Times New Roman"/>
          <w:sz w:val="28"/>
          <w:szCs w:val="28"/>
        </w:rPr>
        <w:t>,</w:t>
      </w:r>
      <w:r w:rsidR="00B632C6" w:rsidRPr="00C70C36">
        <w:rPr>
          <w:rFonts w:ascii="Times New Roman" w:hAnsi="Times New Roman" w:cs="Times New Roman"/>
          <w:sz w:val="28"/>
          <w:szCs w:val="28"/>
        </w:rPr>
        <w:t xml:space="preserve"> authority/mandate has to be derived from the provisions of Electricity Act-2003 or the Regulations framed under Section 181 of this Act or Tariff Orders</w:t>
      </w:r>
      <w:r>
        <w:rPr>
          <w:rFonts w:ascii="Times New Roman" w:hAnsi="Times New Roman" w:cs="Times New Roman"/>
          <w:sz w:val="28"/>
          <w:szCs w:val="28"/>
        </w:rPr>
        <w:t xml:space="preserve"> issued by the</w:t>
      </w:r>
      <w:r w:rsidR="00E62141" w:rsidRPr="00C70C36">
        <w:rPr>
          <w:rFonts w:ascii="Times New Roman" w:hAnsi="Times New Roman" w:cs="Times New Roman"/>
          <w:sz w:val="28"/>
          <w:szCs w:val="28"/>
        </w:rPr>
        <w:t xml:space="preserve"> PSERC</w:t>
      </w:r>
      <w:r w:rsidR="00B632C6" w:rsidRPr="00C70C36">
        <w:rPr>
          <w:rFonts w:ascii="Times New Roman" w:hAnsi="Times New Roman" w:cs="Times New Roman"/>
          <w:sz w:val="28"/>
          <w:szCs w:val="28"/>
        </w:rPr>
        <w:t>.</w:t>
      </w:r>
    </w:p>
    <w:p w:rsidR="00B632C6" w:rsidRDefault="00B632C6" w:rsidP="00B80284">
      <w:pPr>
        <w:pStyle w:val="ListParagraph"/>
        <w:numPr>
          <w:ilvl w:val="0"/>
          <w:numId w:val="17"/>
        </w:numPr>
        <w:spacing w:line="480" w:lineRule="auto"/>
        <w:ind w:left="709" w:hanging="283"/>
        <w:jc w:val="both"/>
        <w:rPr>
          <w:rFonts w:ascii="Times New Roman" w:hAnsi="Times New Roman" w:cs="Times New Roman"/>
          <w:sz w:val="28"/>
          <w:szCs w:val="28"/>
        </w:rPr>
      </w:pPr>
      <w:r>
        <w:rPr>
          <w:rFonts w:ascii="Times New Roman" w:hAnsi="Times New Roman" w:cs="Times New Roman"/>
          <w:sz w:val="28"/>
          <w:szCs w:val="28"/>
        </w:rPr>
        <w:t>It is also observed that PSERC</w:t>
      </w:r>
      <w:r w:rsidR="00803A4A" w:rsidRPr="00426700">
        <w:rPr>
          <w:rFonts w:ascii="Times New Roman" w:hAnsi="Times New Roman" w:cs="Times New Roman"/>
          <w:sz w:val="28"/>
          <w:szCs w:val="28"/>
        </w:rPr>
        <w:t>,</w:t>
      </w:r>
      <w:r>
        <w:rPr>
          <w:rFonts w:ascii="Times New Roman" w:hAnsi="Times New Roman" w:cs="Times New Roman"/>
          <w:sz w:val="28"/>
          <w:szCs w:val="28"/>
        </w:rPr>
        <w:t xml:space="preserve"> vide order dated 09.06.2015 </w:t>
      </w:r>
      <w:r w:rsidR="0014072E">
        <w:rPr>
          <w:rFonts w:ascii="Times New Roman" w:hAnsi="Times New Roman" w:cs="Times New Roman"/>
          <w:sz w:val="28"/>
          <w:szCs w:val="28"/>
        </w:rPr>
        <w:t>in Petition No. 61/2014</w:t>
      </w:r>
      <w:r w:rsidR="00803A4A" w:rsidRPr="00426700">
        <w:rPr>
          <w:rFonts w:ascii="Times New Roman" w:hAnsi="Times New Roman" w:cs="Times New Roman"/>
          <w:sz w:val="28"/>
          <w:szCs w:val="28"/>
        </w:rPr>
        <w:t>,</w:t>
      </w:r>
      <w:r w:rsidR="0014072E">
        <w:rPr>
          <w:rFonts w:ascii="Times New Roman" w:hAnsi="Times New Roman" w:cs="Times New Roman"/>
          <w:sz w:val="28"/>
          <w:szCs w:val="28"/>
        </w:rPr>
        <w:t xml:space="preserve"> decided</w:t>
      </w:r>
      <w:r>
        <w:rPr>
          <w:rFonts w:ascii="Times New Roman" w:hAnsi="Times New Roman" w:cs="Times New Roman"/>
          <w:sz w:val="28"/>
          <w:szCs w:val="28"/>
        </w:rPr>
        <w:t xml:space="preserve"> that Single Point Supply Connection already released are illegal and gave directions to convert these connections to ‘Franchise</w:t>
      </w:r>
      <w:r w:rsidR="00FB5665">
        <w:rPr>
          <w:rFonts w:ascii="Times New Roman" w:hAnsi="Times New Roman" w:cs="Times New Roman"/>
          <w:sz w:val="28"/>
          <w:szCs w:val="28"/>
        </w:rPr>
        <w:t>e</w:t>
      </w:r>
      <w:r w:rsidR="00935B54">
        <w:rPr>
          <w:rFonts w:ascii="Times New Roman" w:hAnsi="Times New Roman" w:cs="Times New Roman"/>
          <w:sz w:val="28"/>
          <w:szCs w:val="28"/>
        </w:rPr>
        <w:t xml:space="preserve"> Agreement’ but the Respondent</w:t>
      </w:r>
      <w:r>
        <w:rPr>
          <w:rFonts w:ascii="Times New Roman" w:hAnsi="Times New Roman" w:cs="Times New Roman"/>
          <w:sz w:val="28"/>
          <w:szCs w:val="28"/>
        </w:rPr>
        <w:t xml:space="preserve"> had failed to act as per this Order in respect of this connection. Single Point Supply Connection of the Appellant is still running in contravention of the decision/guidelines of PSERC. </w:t>
      </w:r>
    </w:p>
    <w:p w:rsidR="00CA6FF0" w:rsidRDefault="00CA6FF0" w:rsidP="00B80284">
      <w:pPr>
        <w:pStyle w:val="ListParagraph"/>
        <w:numPr>
          <w:ilvl w:val="0"/>
          <w:numId w:val="17"/>
        </w:numPr>
        <w:spacing w:line="480" w:lineRule="auto"/>
        <w:ind w:left="709" w:hanging="283"/>
        <w:jc w:val="both"/>
        <w:rPr>
          <w:rFonts w:ascii="Times New Roman" w:hAnsi="Times New Roman" w:cs="Times New Roman"/>
          <w:sz w:val="28"/>
          <w:szCs w:val="28"/>
        </w:rPr>
      </w:pPr>
      <w:r>
        <w:rPr>
          <w:rFonts w:ascii="Times New Roman" w:hAnsi="Times New Roman" w:cs="Times New Roman"/>
          <w:sz w:val="28"/>
          <w:szCs w:val="28"/>
        </w:rPr>
        <w:t xml:space="preserve">Rebate of 12% in case </w:t>
      </w:r>
      <w:r w:rsidR="00D97CC0" w:rsidRPr="00426700">
        <w:rPr>
          <w:rFonts w:ascii="Times New Roman" w:hAnsi="Times New Roman" w:cs="Times New Roman"/>
          <w:sz w:val="28"/>
          <w:szCs w:val="28"/>
        </w:rPr>
        <w:t>of</w:t>
      </w:r>
      <w:r w:rsidR="006E2D97">
        <w:rPr>
          <w:rFonts w:ascii="Times New Roman" w:hAnsi="Times New Roman" w:cs="Times New Roman"/>
          <w:sz w:val="28"/>
          <w:szCs w:val="28"/>
        </w:rPr>
        <w:t xml:space="preserve"> </w:t>
      </w:r>
      <w:r>
        <w:rPr>
          <w:rFonts w:ascii="Times New Roman" w:hAnsi="Times New Roman" w:cs="Times New Roman"/>
          <w:sz w:val="28"/>
          <w:szCs w:val="28"/>
        </w:rPr>
        <w:t>Domestic Consumption and 10% in case of NRS consumption had been allowed in the demand notice</w:t>
      </w:r>
      <w:r w:rsidR="00935B54">
        <w:rPr>
          <w:rFonts w:ascii="Times New Roman" w:hAnsi="Times New Roman" w:cs="Times New Roman"/>
          <w:sz w:val="28"/>
          <w:szCs w:val="28"/>
        </w:rPr>
        <w:t xml:space="preserve"> no. 4</w:t>
      </w:r>
      <w:r w:rsidR="007E102A">
        <w:rPr>
          <w:rFonts w:ascii="Times New Roman" w:hAnsi="Times New Roman" w:cs="Times New Roman"/>
          <w:sz w:val="28"/>
          <w:szCs w:val="28"/>
        </w:rPr>
        <w:t>68 dated 21.03.2018</w:t>
      </w:r>
      <w:r w:rsidR="005D571E">
        <w:rPr>
          <w:rFonts w:ascii="Times New Roman" w:hAnsi="Times New Roman" w:cs="Times New Roman"/>
          <w:sz w:val="28"/>
          <w:szCs w:val="28"/>
        </w:rPr>
        <w:t xml:space="preserve"> merely for maintenance of LD system, attending </w:t>
      </w:r>
      <w:r w:rsidR="00737298" w:rsidRPr="00426700">
        <w:rPr>
          <w:rFonts w:ascii="Times New Roman" w:hAnsi="Times New Roman" w:cs="Times New Roman"/>
          <w:sz w:val="28"/>
          <w:szCs w:val="28"/>
        </w:rPr>
        <w:t>to</w:t>
      </w:r>
      <w:r w:rsidR="005D571E" w:rsidRPr="00426700">
        <w:rPr>
          <w:rFonts w:ascii="Times New Roman" w:hAnsi="Times New Roman" w:cs="Times New Roman"/>
          <w:sz w:val="28"/>
          <w:szCs w:val="28"/>
        </w:rPr>
        <w:t xml:space="preserve"> consumer</w:t>
      </w:r>
      <w:r w:rsidR="00737298" w:rsidRPr="00426700">
        <w:rPr>
          <w:rFonts w:ascii="Times New Roman" w:hAnsi="Times New Roman" w:cs="Times New Roman"/>
          <w:sz w:val="28"/>
          <w:szCs w:val="28"/>
        </w:rPr>
        <w:t>s’</w:t>
      </w:r>
      <w:r w:rsidR="006E2D97">
        <w:rPr>
          <w:rFonts w:ascii="Times New Roman" w:hAnsi="Times New Roman" w:cs="Times New Roman"/>
          <w:sz w:val="28"/>
          <w:szCs w:val="28"/>
        </w:rPr>
        <w:t xml:space="preserve"> </w:t>
      </w:r>
      <w:r w:rsidR="00737298">
        <w:rPr>
          <w:rFonts w:ascii="Times New Roman" w:hAnsi="Times New Roman" w:cs="Times New Roman"/>
          <w:sz w:val="28"/>
          <w:szCs w:val="28"/>
        </w:rPr>
        <w:t>complaints</w:t>
      </w:r>
      <w:r w:rsidR="005D571E">
        <w:rPr>
          <w:rFonts w:ascii="Times New Roman" w:hAnsi="Times New Roman" w:cs="Times New Roman"/>
          <w:sz w:val="28"/>
          <w:szCs w:val="28"/>
        </w:rPr>
        <w:t>, replacement of damaged transformers etc.</w:t>
      </w:r>
      <w:r w:rsidR="000924BA">
        <w:rPr>
          <w:rFonts w:ascii="Times New Roman" w:hAnsi="Times New Roman" w:cs="Times New Roman"/>
          <w:sz w:val="28"/>
          <w:szCs w:val="28"/>
        </w:rPr>
        <w:t xml:space="preserve"> Above mentioned rebate is to </w:t>
      </w:r>
      <w:r w:rsidR="007E102A">
        <w:rPr>
          <w:rFonts w:ascii="Times New Roman" w:hAnsi="Times New Roman" w:cs="Times New Roman"/>
          <w:sz w:val="28"/>
          <w:szCs w:val="28"/>
        </w:rPr>
        <w:lastRenderedPageBreak/>
        <w:t>be given only if the Consumer/ D</w:t>
      </w:r>
      <w:r w:rsidR="000924BA">
        <w:rPr>
          <w:rFonts w:ascii="Times New Roman" w:hAnsi="Times New Roman" w:cs="Times New Roman"/>
          <w:sz w:val="28"/>
          <w:szCs w:val="28"/>
        </w:rPr>
        <w:t xml:space="preserve">eveloper provide meters to all the residents </w:t>
      </w:r>
      <w:r w:rsidR="00737298" w:rsidRPr="00426700">
        <w:rPr>
          <w:rFonts w:ascii="Times New Roman" w:hAnsi="Times New Roman" w:cs="Times New Roman"/>
          <w:sz w:val="28"/>
          <w:szCs w:val="28"/>
        </w:rPr>
        <w:t xml:space="preserve">in its </w:t>
      </w:r>
      <w:r w:rsidR="006E2D97" w:rsidRPr="00426700">
        <w:rPr>
          <w:rFonts w:ascii="Times New Roman" w:hAnsi="Times New Roman" w:cs="Times New Roman"/>
          <w:sz w:val="28"/>
          <w:szCs w:val="28"/>
        </w:rPr>
        <w:t>colony</w:t>
      </w:r>
      <w:r w:rsidR="006E2D97">
        <w:rPr>
          <w:rFonts w:ascii="Times New Roman" w:hAnsi="Times New Roman" w:cs="Times New Roman"/>
          <w:sz w:val="28"/>
          <w:szCs w:val="28"/>
        </w:rPr>
        <w:t xml:space="preserve"> and</w:t>
      </w:r>
      <w:r w:rsidR="000924BA">
        <w:rPr>
          <w:rFonts w:ascii="Times New Roman" w:hAnsi="Times New Roman" w:cs="Times New Roman"/>
          <w:sz w:val="28"/>
          <w:szCs w:val="28"/>
        </w:rPr>
        <w:t xml:space="preserve"> is responsible for all liabilities and obligations including individual metering, billing, collection of charges from individual users and payment of electricity bills to PSPCL. Further, the Developer had to lay the infrastructure and maintain the same for supply of electricity within the premises</w:t>
      </w:r>
      <w:r w:rsidR="00F32DEF">
        <w:rPr>
          <w:rFonts w:ascii="Times New Roman" w:hAnsi="Times New Roman" w:cs="Times New Roman"/>
          <w:sz w:val="28"/>
          <w:szCs w:val="28"/>
        </w:rPr>
        <w:t>. This</w:t>
      </w:r>
      <w:r w:rsidR="00630974">
        <w:rPr>
          <w:rFonts w:ascii="Times New Roman" w:hAnsi="Times New Roman" w:cs="Times New Roman"/>
          <w:sz w:val="28"/>
          <w:szCs w:val="28"/>
        </w:rPr>
        <w:t xml:space="preserve"> aspect has been clearly explained in Condition No. 8 of </w:t>
      </w:r>
      <w:r w:rsidR="007E102A">
        <w:rPr>
          <w:rFonts w:ascii="Times New Roman" w:hAnsi="Times New Roman" w:cs="Times New Roman"/>
          <w:sz w:val="28"/>
          <w:szCs w:val="28"/>
        </w:rPr>
        <w:t>‘</w:t>
      </w:r>
      <w:r w:rsidR="00630974">
        <w:rPr>
          <w:rFonts w:ascii="Times New Roman" w:hAnsi="Times New Roman" w:cs="Times New Roman"/>
          <w:sz w:val="28"/>
          <w:szCs w:val="28"/>
        </w:rPr>
        <w:t>Conditions of Supply</w:t>
      </w:r>
      <w:r w:rsidR="007E102A">
        <w:rPr>
          <w:rFonts w:ascii="Times New Roman" w:hAnsi="Times New Roman" w:cs="Times New Roman"/>
          <w:sz w:val="28"/>
          <w:szCs w:val="28"/>
        </w:rPr>
        <w:t>’</w:t>
      </w:r>
      <w:r w:rsidR="00630974">
        <w:rPr>
          <w:rFonts w:ascii="Times New Roman" w:hAnsi="Times New Roman" w:cs="Times New Roman"/>
          <w:sz w:val="28"/>
          <w:szCs w:val="28"/>
        </w:rPr>
        <w:t>. The rebate allowed is on h</w:t>
      </w:r>
      <w:r w:rsidR="007E102A">
        <w:rPr>
          <w:rFonts w:ascii="Times New Roman" w:hAnsi="Times New Roman" w:cs="Times New Roman"/>
          <w:sz w:val="28"/>
          <w:szCs w:val="28"/>
        </w:rPr>
        <w:t>igher side because the Appellant</w:t>
      </w:r>
      <w:r w:rsidR="006E2D97">
        <w:rPr>
          <w:rFonts w:ascii="Times New Roman" w:hAnsi="Times New Roman" w:cs="Times New Roman"/>
          <w:sz w:val="28"/>
          <w:szCs w:val="28"/>
        </w:rPr>
        <w:t xml:space="preserve"> </w:t>
      </w:r>
      <w:r w:rsidR="00630974">
        <w:rPr>
          <w:rFonts w:ascii="Times New Roman" w:hAnsi="Times New Roman" w:cs="Times New Roman"/>
          <w:sz w:val="28"/>
          <w:szCs w:val="28"/>
        </w:rPr>
        <w:t xml:space="preserve">was not performing all the functions </w:t>
      </w:r>
      <w:r w:rsidR="006F31B9">
        <w:rPr>
          <w:rFonts w:ascii="Times New Roman" w:hAnsi="Times New Roman" w:cs="Times New Roman"/>
          <w:sz w:val="28"/>
          <w:szCs w:val="28"/>
        </w:rPr>
        <w:t xml:space="preserve">for grant of rebate </w:t>
      </w:r>
      <w:r w:rsidR="007E102A">
        <w:rPr>
          <w:rFonts w:ascii="Times New Roman" w:hAnsi="Times New Roman" w:cs="Times New Roman"/>
          <w:sz w:val="28"/>
          <w:szCs w:val="28"/>
        </w:rPr>
        <w:t xml:space="preserve">as </w:t>
      </w:r>
      <w:r w:rsidR="00630974">
        <w:rPr>
          <w:rFonts w:ascii="Times New Roman" w:hAnsi="Times New Roman" w:cs="Times New Roman"/>
          <w:sz w:val="28"/>
          <w:szCs w:val="28"/>
        </w:rPr>
        <w:t xml:space="preserve">mentioned in </w:t>
      </w:r>
      <w:r w:rsidR="00EC127D">
        <w:rPr>
          <w:rFonts w:ascii="Times New Roman" w:hAnsi="Times New Roman" w:cs="Times New Roman"/>
          <w:sz w:val="28"/>
          <w:szCs w:val="28"/>
        </w:rPr>
        <w:t>‘</w:t>
      </w:r>
      <w:r w:rsidR="00630974">
        <w:rPr>
          <w:rFonts w:ascii="Times New Roman" w:hAnsi="Times New Roman" w:cs="Times New Roman"/>
          <w:sz w:val="28"/>
          <w:szCs w:val="28"/>
        </w:rPr>
        <w:t>Conditions of Supply</w:t>
      </w:r>
      <w:r w:rsidR="00EC127D">
        <w:rPr>
          <w:rFonts w:ascii="Times New Roman" w:hAnsi="Times New Roman" w:cs="Times New Roman"/>
          <w:sz w:val="28"/>
          <w:szCs w:val="28"/>
        </w:rPr>
        <w:t>’</w:t>
      </w:r>
      <w:r w:rsidR="00630974">
        <w:rPr>
          <w:rFonts w:ascii="Times New Roman" w:hAnsi="Times New Roman" w:cs="Times New Roman"/>
          <w:sz w:val="28"/>
          <w:szCs w:val="28"/>
        </w:rPr>
        <w:t>.</w:t>
      </w:r>
    </w:p>
    <w:p w:rsidR="0006162B" w:rsidRDefault="00711464" w:rsidP="0006162B">
      <w:pPr>
        <w:pStyle w:val="ListParagraph"/>
        <w:numPr>
          <w:ilvl w:val="0"/>
          <w:numId w:val="17"/>
        </w:numPr>
        <w:spacing w:line="360" w:lineRule="auto"/>
        <w:ind w:left="709" w:hanging="283"/>
        <w:jc w:val="both"/>
        <w:rPr>
          <w:rFonts w:ascii="Times New Roman" w:hAnsi="Times New Roman" w:cs="Times New Roman"/>
          <w:sz w:val="28"/>
          <w:szCs w:val="28"/>
        </w:rPr>
      </w:pPr>
      <w:r>
        <w:rPr>
          <w:rFonts w:ascii="Times New Roman" w:hAnsi="Times New Roman" w:cs="Times New Roman"/>
          <w:sz w:val="28"/>
          <w:szCs w:val="28"/>
        </w:rPr>
        <w:t xml:space="preserve">The </w:t>
      </w:r>
      <w:r w:rsidR="0017143F" w:rsidRPr="009C3F8C">
        <w:rPr>
          <w:rFonts w:ascii="Times New Roman" w:hAnsi="Times New Roman" w:cs="Times New Roman"/>
          <w:sz w:val="28"/>
          <w:szCs w:val="28"/>
        </w:rPr>
        <w:t>R</w:t>
      </w:r>
      <w:r>
        <w:rPr>
          <w:rFonts w:ascii="Times New Roman" w:hAnsi="Times New Roman" w:cs="Times New Roman"/>
          <w:sz w:val="28"/>
          <w:szCs w:val="28"/>
        </w:rPr>
        <w:t xml:space="preserve">espondent had admitted </w:t>
      </w:r>
      <w:r w:rsidR="008F380D">
        <w:rPr>
          <w:rFonts w:ascii="Times New Roman" w:hAnsi="Times New Roman" w:cs="Times New Roman"/>
          <w:sz w:val="28"/>
          <w:szCs w:val="28"/>
        </w:rPr>
        <w:t xml:space="preserve">vide memo no. 10697/99 dated 20.11.2020 </w:t>
      </w:r>
      <w:r>
        <w:rPr>
          <w:rFonts w:ascii="Times New Roman" w:hAnsi="Times New Roman" w:cs="Times New Roman"/>
          <w:sz w:val="28"/>
          <w:szCs w:val="28"/>
        </w:rPr>
        <w:t>that there was no separate schedule of tariff in the tariff orders issued by the PSERC for</w:t>
      </w:r>
      <w:r w:rsidR="007E102A">
        <w:rPr>
          <w:rFonts w:ascii="Times New Roman" w:hAnsi="Times New Roman" w:cs="Times New Roman"/>
          <w:sz w:val="28"/>
          <w:szCs w:val="28"/>
        </w:rPr>
        <w:t xml:space="preserve"> Single Point Supply C</w:t>
      </w:r>
      <w:r w:rsidR="00BA0FDF">
        <w:rPr>
          <w:rFonts w:ascii="Times New Roman" w:hAnsi="Times New Roman" w:cs="Times New Roman"/>
          <w:sz w:val="28"/>
          <w:szCs w:val="28"/>
        </w:rPr>
        <w:t>onnection</w:t>
      </w:r>
      <w:r>
        <w:rPr>
          <w:rFonts w:ascii="Times New Roman" w:hAnsi="Times New Roman" w:cs="Times New Roman"/>
          <w:sz w:val="28"/>
          <w:szCs w:val="28"/>
        </w:rPr>
        <w:t xml:space="preserve"> for billing the difference in energy consumption of single point energy meter and sum total of individual consumer meters in the colony. It has been mentioned that the billing aspect of this connection was decided by </w:t>
      </w:r>
      <w:r w:rsidR="006D3DD2">
        <w:rPr>
          <w:rFonts w:ascii="Times New Roman" w:hAnsi="Times New Roman" w:cs="Times New Roman"/>
          <w:sz w:val="28"/>
          <w:szCs w:val="28"/>
        </w:rPr>
        <w:t xml:space="preserve">a </w:t>
      </w:r>
      <w:r w:rsidR="0017143F" w:rsidRPr="009C3F8C">
        <w:rPr>
          <w:rFonts w:ascii="Times New Roman" w:hAnsi="Times New Roman" w:cs="Times New Roman"/>
          <w:sz w:val="28"/>
          <w:szCs w:val="28"/>
        </w:rPr>
        <w:t>C</w:t>
      </w:r>
      <w:r w:rsidR="006D3DD2">
        <w:rPr>
          <w:rFonts w:ascii="Times New Roman" w:hAnsi="Times New Roman" w:cs="Times New Roman"/>
          <w:sz w:val="28"/>
          <w:szCs w:val="28"/>
        </w:rPr>
        <w:t>ommittee formed by PSPCL</w:t>
      </w:r>
      <w:r w:rsidR="006E2D97">
        <w:rPr>
          <w:rFonts w:ascii="Times New Roman" w:hAnsi="Times New Roman" w:cs="Times New Roman"/>
          <w:sz w:val="28"/>
          <w:szCs w:val="28"/>
        </w:rPr>
        <w:t xml:space="preserve"> </w:t>
      </w:r>
      <w:r w:rsidR="0017143F" w:rsidRPr="009C3F8C">
        <w:rPr>
          <w:rFonts w:ascii="Times New Roman" w:hAnsi="Times New Roman" w:cs="Times New Roman"/>
          <w:sz w:val="28"/>
          <w:szCs w:val="28"/>
        </w:rPr>
        <w:t>on the request of the Appellant</w:t>
      </w:r>
      <w:r w:rsidR="006D3DD2" w:rsidRPr="009C3F8C">
        <w:rPr>
          <w:rFonts w:ascii="Times New Roman" w:hAnsi="Times New Roman" w:cs="Times New Roman"/>
          <w:sz w:val="28"/>
          <w:szCs w:val="28"/>
        </w:rPr>
        <w:t xml:space="preserve">. </w:t>
      </w:r>
      <w:r w:rsidR="006D3DD2">
        <w:rPr>
          <w:rFonts w:ascii="Times New Roman" w:hAnsi="Times New Roman" w:cs="Times New Roman"/>
          <w:sz w:val="28"/>
          <w:szCs w:val="28"/>
        </w:rPr>
        <w:t xml:space="preserve">The Committee formed by PSPCL is not competent to decide tariff matters. The electricity bills can be recovered from a consumer </w:t>
      </w:r>
      <w:r w:rsidR="007E102A">
        <w:rPr>
          <w:rFonts w:ascii="Times New Roman" w:hAnsi="Times New Roman" w:cs="Times New Roman"/>
          <w:sz w:val="28"/>
          <w:szCs w:val="28"/>
        </w:rPr>
        <w:t xml:space="preserve">  only </w:t>
      </w:r>
      <w:r w:rsidR="006D3DD2">
        <w:rPr>
          <w:rFonts w:ascii="Times New Roman" w:hAnsi="Times New Roman" w:cs="Times New Roman"/>
          <w:sz w:val="28"/>
          <w:szCs w:val="28"/>
        </w:rPr>
        <w:t>as per General Conditions of</w:t>
      </w:r>
      <w:r w:rsidR="00606D89">
        <w:rPr>
          <w:rFonts w:ascii="Times New Roman" w:hAnsi="Times New Roman" w:cs="Times New Roman"/>
          <w:sz w:val="28"/>
          <w:szCs w:val="28"/>
        </w:rPr>
        <w:t xml:space="preserve"> </w:t>
      </w:r>
      <w:r w:rsidR="006D3DD2">
        <w:rPr>
          <w:rFonts w:ascii="Times New Roman" w:hAnsi="Times New Roman" w:cs="Times New Roman"/>
          <w:sz w:val="28"/>
          <w:szCs w:val="28"/>
        </w:rPr>
        <w:t xml:space="preserve"> Ta</w:t>
      </w:r>
      <w:r w:rsidR="007E102A">
        <w:rPr>
          <w:rFonts w:ascii="Times New Roman" w:hAnsi="Times New Roman" w:cs="Times New Roman"/>
          <w:sz w:val="28"/>
          <w:szCs w:val="28"/>
        </w:rPr>
        <w:t xml:space="preserve">riff </w:t>
      </w:r>
      <w:r w:rsidR="00606D89">
        <w:rPr>
          <w:rFonts w:ascii="Times New Roman" w:hAnsi="Times New Roman" w:cs="Times New Roman"/>
          <w:sz w:val="28"/>
          <w:szCs w:val="28"/>
        </w:rPr>
        <w:t xml:space="preserve"> </w:t>
      </w:r>
      <w:r w:rsidR="007E102A">
        <w:rPr>
          <w:rFonts w:ascii="Times New Roman" w:hAnsi="Times New Roman" w:cs="Times New Roman"/>
          <w:sz w:val="28"/>
          <w:szCs w:val="28"/>
        </w:rPr>
        <w:t xml:space="preserve">and </w:t>
      </w:r>
      <w:r w:rsidR="00606D89">
        <w:rPr>
          <w:rFonts w:ascii="Times New Roman" w:hAnsi="Times New Roman" w:cs="Times New Roman"/>
          <w:sz w:val="28"/>
          <w:szCs w:val="28"/>
        </w:rPr>
        <w:t xml:space="preserve"> </w:t>
      </w:r>
      <w:r w:rsidR="007E102A">
        <w:rPr>
          <w:rFonts w:ascii="Times New Roman" w:hAnsi="Times New Roman" w:cs="Times New Roman"/>
          <w:sz w:val="28"/>
          <w:szCs w:val="28"/>
        </w:rPr>
        <w:t xml:space="preserve">Schedule </w:t>
      </w:r>
      <w:r w:rsidR="00606D89">
        <w:rPr>
          <w:rFonts w:ascii="Times New Roman" w:hAnsi="Times New Roman" w:cs="Times New Roman"/>
          <w:sz w:val="28"/>
          <w:szCs w:val="28"/>
        </w:rPr>
        <w:t xml:space="preserve"> </w:t>
      </w:r>
      <w:r w:rsidR="007E102A">
        <w:rPr>
          <w:rFonts w:ascii="Times New Roman" w:hAnsi="Times New Roman" w:cs="Times New Roman"/>
          <w:sz w:val="28"/>
          <w:szCs w:val="28"/>
        </w:rPr>
        <w:t xml:space="preserve">of </w:t>
      </w:r>
      <w:r w:rsidR="00606D89">
        <w:rPr>
          <w:rFonts w:ascii="Times New Roman" w:hAnsi="Times New Roman" w:cs="Times New Roman"/>
          <w:sz w:val="28"/>
          <w:szCs w:val="28"/>
        </w:rPr>
        <w:t xml:space="preserve"> </w:t>
      </w:r>
      <w:r w:rsidR="007E102A">
        <w:rPr>
          <w:rFonts w:ascii="Times New Roman" w:hAnsi="Times New Roman" w:cs="Times New Roman"/>
          <w:sz w:val="28"/>
          <w:szCs w:val="28"/>
        </w:rPr>
        <w:t xml:space="preserve">Tariff </w:t>
      </w:r>
      <w:r w:rsidR="006D3DD2">
        <w:rPr>
          <w:rFonts w:ascii="Times New Roman" w:hAnsi="Times New Roman" w:cs="Times New Roman"/>
          <w:sz w:val="28"/>
          <w:szCs w:val="28"/>
        </w:rPr>
        <w:t xml:space="preserve"> </w:t>
      </w:r>
      <w:r w:rsidR="00606D89">
        <w:rPr>
          <w:rFonts w:ascii="Times New Roman" w:hAnsi="Times New Roman" w:cs="Times New Roman"/>
          <w:sz w:val="28"/>
          <w:szCs w:val="28"/>
        </w:rPr>
        <w:t xml:space="preserve"> </w:t>
      </w:r>
      <w:r w:rsidR="006D3DD2">
        <w:rPr>
          <w:rFonts w:ascii="Times New Roman" w:hAnsi="Times New Roman" w:cs="Times New Roman"/>
          <w:sz w:val="28"/>
          <w:szCs w:val="28"/>
        </w:rPr>
        <w:t xml:space="preserve">as </w:t>
      </w:r>
      <w:r w:rsidR="00606D89">
        <w:rPr>
          <w:rFonts w:ascii="Times New Roman" w:hAnsi="Times New Roman" w:cs="Times New Roman"/>
          <w:sz w:val="28"/>
          <w:szCs w:val="28"/>
        </w:rPr>
        <w:t xml:space="preserve"> </w:t>
      </w:r>
      <w:r w:rsidR="006D3DD2">
        <w:rPr>
          <w:rFonts w:ascii="Times New Roman" w:hAnsi="Times New Roman" w:cs="Times New Roman"/>
          <w:sz w:val="28"/>
          <w:szCs w:val="28"/>
        </w:rPr>
        <w:t xml:space="preserve">per Regulation </w:t>
      </w:r>
      <w:r w:rsidR="00606D89">
        <w:rPr>
          <w:rFonts w:ascii="Times New Roman" w:hAnsi="Times New Roman" w:cs="Times New Roman"/>
          <w:sz w:val="28"/>
          <w:szCs w:val="28"/>
        </w:rPr>
        <w:t xml:space="preserve"> </w:t>
      </w:r>
      <w:r w:rsidR="006D3DD2">
        <w:rPr>
          <w:rFonts w:ascii="Times New Roman" w:hAnsi="Times New Roman" w:cs="Times New Roman"/>
          <w:sz w:val="28"/>
          <w:szCs w:val="28"/>
        </w:rPr>
        <w:t xml:space="preserve">29 of </w:t>
      </w:r>
    </w:p>
    <w:p w:rsidR="00606D89" w:rsidRDefault="00606D89" w:rsidP="00606D89">
      <w:pPr>
        <w:pStyle w:val="ListParagraph"/>
        <w:spacing w:line="360" w:lineRule="auto"/>
        <w:ind w:left="709"/>
        <w:jc w:val="both"/>
        <w:rPr>
          <w:rFonts w:ascii="Times New Roman" w:hAnsi="Times New Roman" w:cs="Times New Roman"/>
          <w:sz w:val="28"/>
          <w:szCs w:val="28"/>
        </w:rPr>
      </w:pPr>
    </w:p>
    <w:p w:rsidR="00711464" w:rsidRPr="00606D89" w:rsidRDefault="006D3DD2" w:rsidP="00606D89">
      <w:pPr>
        <w:pStyle w:val="ListParagraph"/>
        <w:spacing w:line="360" w:lineRule="auto"/>
        <w:ind w:left="709"/>
        <w:jc w:val="both"/>
        <w:rPr>
          <w:rFonts w:ascii="Times New Roman" w:hAnsi="Times New Roman" w:cs="Times New Roman"/>
          <w:sz w:val="28"/>
          <w:szCs w:val="28"/>
        </w:rPr>
      </w:pPr>
      <w:r w:rsidRPr="00606D89">
        <w:rPr>
          <w:rFonts w:ascii="Times New Roman" w:hAnsi="Times New Roman" w:cs="Times New Roman"/>
          <w:sz w:val="28"/>
          <w:szCs w:val="28"/>
        </w:rPr>
        <w:lastRenderedPageBreak/>
        <w:t>Supply Code</w:t>
      </w:r>
      <w:r w:rsidR="006E2D97" w:rsidRPr="00606D89">
        <w:rPr>
          <w:rFonts w:ascii="Times New Roman" w:hAnsi="Times New Roman" w:cs="Times New Roman"/>
          <w:sz w:val="28"/>
          <w:szCs w:val="28"/>
        </w:rPr>
        <w:t xml:space="preserve"> </w:t>
      </w:r>
      <w:r w:rsidR="007E102A" w:rsidRPr="00606D89">
        <w:rPr>
          <w:rFonts w:ascii="Times New Roman" w:hAnsi="Times New Roman" w:cs="Times New Roman"/>
          <w:sz w:val="28"/>
          <w:szCs w:val="28"/>
        </w:rPr>
        <w:t>as applicable</w:t>
      </w:r>
      <w:r w:rsidR="00F85505" w:rsidRPr="00606D89">
        <w:rPr>
          <w:rFonts w:ascii="Times New Roman" w:hAnsi="Times New Roman" w:cs="Times New Roman"/>
          <w:sz w:val="28"/>
          <w:szCs w:val="28"/>
        </w:rPr>
        <w:t xml:space="preserve"> from time to time.</w:t>
      </w:r>
      <w:r w:rsidR="008B09A2" w:rsidRPr="00606D89">
        <w:rPr>
          <w:rFonts w:ascii="Times New Roman" w:hAnsi="Times New Roman" w:cs="Times New Roman"/>
          <w:sz w:val="28"/>
          <w:szCs w:val="28"/>
        </w:rPr>
        <w:t xml:space="preserve"> It was the duty of the Licensee to get this type of connection included in the Tariff Orders issued by</w:t>
      </w:r>
      <w:r w:rsidR="006E2D97" w:rsidRPr="00606D89">
        <w:rPr>
          <w:rFonts w:ascii="Times New Roman" w:hAnsi="Times New Roman" w:cs="Times New Roman"/>
          <w:sz w:val="28"/>
          <w:szCs w:val="28"/>
        </w:rPr>
        <w:t xml:space="preserve"> </w:t>
      </w:r>
      <w:r w:rsidR="007E102A" w:rsidRPr="00606D89">
        <w:rPr>
          <w:rFonts w:ascii="Times New Roman" w:hAnsi="Times New Roman" w:cs="Times New Roman"/>
          <w:sz w:val="28"/>
          <w:szCs w:val="28"/>
        </w:rPr>
        <w:t xml:space="preserve">the </w:t>
      </w:r>
      <w:r w:rsidR="008B09A2" w:rsidRPr="00606D89">
        <w:rPr>
          <w:rFonts w:ascii="Times New Roman" w:hAnsi="Times New Roman" w:cs="Times New Roman"/>
          <w:sz w:val="28"/>
          <w:szCs w:val="28"/>
        </w:rPr>
        <w:t xml:space="preserve">PSERC because all the Tariff Orders are issued on the basis of application filed by the </w:t>
      </w:r>
      <w:r w:rsidR="008B09A2" w:rsidRPr="00606D89">
        <w:rPr>
          <w:rFonts w:ascii="Times New Roman" w:hAnsi="Times New Roman" w:cs="Times New Roman"/>
          <w:sz w:val="28"/>
          <w:szCs w:val="28"/>
          <w:lang w:val="en-IN"/>
        </w:rPr>
        <w:t>L</w:t>
      </w:r>
      <w:r w:rsidR="008B09A2" w:rsidRPr="00606D89">
        <w:rPr>
          <w:rFonts w:ascii="Times New Roman" w:hAnsi="Times New Roman" w:cs="Times New Roman"/>
          <w:sz w:val="28"/>
          <w:szCs w:val="28"/>
        </w:rPr>
        <w:t>icensee</w:t>
      </w:r>
      <w:r w:rsidR="006E2D97" w:rsidRPr="00606D89">
        <w:rPr>
          <w:rFonts w:ascii="Times New Roman" w:hAnsi="Times New Roman" w:cs="Times New Roman"/>
          <w:sz w:val="28"/>
          <w:szCs w:val="28"/>
        </w:rPr>
        <w:t xml:space="preserve"> </w:t>
      </w:r>
      <w:r w:rsidR="007E1DED" w:rsidRPr="00606D89">
        <w:rPr>
          <w:rFonts w:ascii="Times New Roman" w:hAnsi="Times New Roman" w:cs="Times New Roman"/>
          <w:sz w:val="28"/>
          <w:szCs w:val="28"/>
        </w:rPr>
        <w:t>as per Section 64 of the Electricity Act-2003.</w:t>
      </w:r>
    </w:p>
    <w:p w:rsidR="006D3DD2" w:rsidRDefault="006D3DD2" w:rsidP="00B80284">
      <w:pPr>
        <w:pStyle w:val="ListParagraph"/>
        <w:numPr>
          <w:ilvl w:val="0"/>
          <w:numId w:val="17"/>
        </w:numPr>
        <w:spacing w:line="480" w:lineRule="auto"/>
        <w:ind w:left="709" w:hanging="283"/>
        <w:jc w:val="both"/>
        <w:rPr>
          <w:rFonts w:ascii="Times New Roman" w:hAnsi="Times New Roman" w:cs="Times New Roman"/>
          <w:sz w:val="28"/>
          <w:szCs w:val="28"/>
        </w:rPr>
      </w:pPr>
      <w:r>
        <w:rPr>
          <w:rFonts w:ascii="Times New Roman" w:hAnsi="Times New Roman" w:cs="Times New Roman"/>
          <w:sz w:val="28"/>
          <w:szCs w:val="28"/>
        </w:rPr>
        <w:t>The respondent had submitted in w</w:t>
      </w:r>
      <w:r w:rsidR="006E7344">
        <w:rPr>
          <w:rFonts w:ascii="Times New Roman" w:hAnsi="Times New Roman" w:cs="Times New Roman"/>
          <w:sz w:val="28"/>
          <w:szCs w:val="28"/>
        </w:rPr>
        <w:t xml:space="preserve">ritten arguments that the connection of the Appellant comes under Condition No. 8.5 of </w:t>
      </w:r>
      <w:r w:rsidR="008C0437">
        <w:rPr>
          <w:rFonts w:ascii="Times New Roman" w:hAnsi="Times New Roman" w:cs="Times New Roman"/>
          <w:sz w:val="28"/>
          <w:szCs w:val="28"/>
        </w:rPr>
        <w:t>the repealed</w:t>
      </w:r>
      <w:r w:rsidR="006E2D97">
        <w:rPr>
          <w:rFonts w:ascii="Times New Roman" w:hAnsi="Times New Roman" w:cs="Times New Roman"/>
          <w:sz w:val="28"/>
          <w:szCs w:val="28"/>
        </w:rPr>
        <w:t xml:space="preserve"> </w:t>
      </w:r>
      <w:r w:rsidR="008844B0">
        <w:rPr>
          <w:rFonts w:ascii="Times New Roman" w:hAnsi="Times New Roman" w:cs="Times New Roman"/>
          <w:sz w:val="28"/>
          <w:szCs w:val="28"/>
        </w:rPr>
        <w:t>‘</w:t>
      </w:r>
      <w:r w:rsidR="006E7344">
        <w:rPr>
          <w:rFonts w:ascii="Times New Roman" w:hAnsi="Times New Roman" w:cs="Times New Roman"/>
          <w:sz w:val="28"/>
          <w:szCs w:val="28"/>
        </w:rPr>
        <w:t>Conditions of Supply</w:t>
      </w:r>
      <w:r w:rsidR="008844B0">
        <w:rPr>
          <w:rFonts w:ascii="Times New Roman" w:hAnsi="Times New Roman" w:cs="Times New Roman"/>
          <w:sz w:val="28"/>
          <w:szCs w:val="28"/>
        </w:rPr>
        <w:t>’</w:t>
      </w:r>
      <w:r w:rsidR="006E7344">
        <w:rPr>
          <w:rFonts w:ascii="Times New Roman" w:hAnsi="Times New Roman" w:cs="Times New Roman"/>
          <w:sz w:val="28"/>
          <w:szCs w:val="28"/>
        </w:rPr>
        <w:t xml:space="preserve">. </w:t>
      </w:r>
      <w:r w:rsidR="00C72FCC" w:rsidRPr="009C3F8C">
        <w:rPr>
          <w:rFonts w:ascii="Times New Roman" w:hAnsi="Times New Roman" w:cs="Times New Roman"/>
          <w:sz w:val="28"/>
          <w:szCs w:val="28"/>
        </w:rPr>
        <w:t>It is observed that</w:t>
      </w:r>
      <w:r w:rsidR="00C72FCC">
        <w:rPr>
          <w:rFonts w:ascii="Times New Roman" w:hAnsi="Times New Roman" w:cs="Times New Roman"/>
          <w:sz w:val="28"/>
          <w:szCs w:val="28"/>
        </w:rPr>
        <w:t xml:space="preserve"> t</w:t>
      </w:r>
      <w:r w:rsidR="006E7344">
        <w:rPr>
          <w:rFonts w:ascii="Times New Roman" w:hAnsi="Times New Roman" w:cs="Times New Roman"/>
          <w:sz w:val="28"/>
          <w:szCs w:val="28"/>
        </w:rPr>
        <w:t xml:space="preserve">his connection is not covered under Condition No. 8.5 of repealed </w:t>
      </w:r>
      <w:r w:rsidR="008844B0">
        <w:rPr>
          <w:rFonts w:ascii="Times New Roman" w:hAnsi="Times New Roman" w:cs="Times New Roman"/>
          <w:sz w:val="28"/>
          <w:szCs w:val="28"/>
        </w:rPr>
        <w:t>‘</w:t>
      </w:r>
      <w:r w:rsidR="006E7344">
        <w:rPr>
          <w:rFonts w:ascii="Times New Roman" w:hAnsi="Times New Roman" w:cs="Times New Roman"/>
          <w:sz w:val="28"/>
          <w:szCs w:val="28"/>
        </w:rPr>
        <w:t>Conditions of Supply</w:t>
      </w:r>
      <w:r w:rsidR="008844B0">
        <w:rPr>
          <w:rFonts w:ascii="Times New Roman" w:hAnsi="Times New Roman" w:cs="Times New Roman"/>
          <w:sz w:val="28"/>
          <w:szCs w:val="28"/>
        </w:rPr>
        <w:t>’</w:t>
      </w:r>
      <w:r w:rsidR="006E7344">
        <w:rPr>
          <w:rFonts w:ascii="Times New Roman" w:hAnsi="Times New Roman" w:cs="Times New Roman"/>
          <w:sz w:val="28"/>
          <w:szCs w:val="28"/>
        </w:rPr>
        <w:t xml:space="preserve">. In case the connection is considered under Condition 8.5 of </w:t>
      </w:r>
      <w:r w:rsidR="008844B0">
        <w:rPr>
          <w:rFonts w:ascii="Times New Roman" w:hAnsi="Times New Roman" w:cs="Times New Roman"/>
          <w:sz w:val="28"/>
          <w:szCs w:val="28"/>
        </w:rPr>
        <w:t>‘</w:t>
      </w:r>
      <w:r w:rsidR="006E7344">
        <w:rPr>
          <w:rFonts w:ascii="Times New Roman" w:hAnsi="Times New Roman" w:cs="Times New Roman"/>
          <w:sz w:val="28"/>
          <w:szCs w:val="28"/>
        </w:rPr>
        <w:t>Conditions of Supply</w:t>
      </w:r>
      <w:r w:rsidR="008844B0">
        <w:rPr>
          <w:rFonts w:ascii="Times New Roman" w:hAnsi="Times New Roman" w:cs="Times New Roman"/>
          <w:sz w:val="28"/>
          <w:szCs w:val="28"/>
        </w:rPr>
        <w:t>’</w:t>
      </w:r>
      <w:r w:rsidR="006E7344">
        <w:rPr>
          <w:rFonts w:ascii="Times New Roman" w:hAnsi="Times New Roman" w:cs="Times New Roman"/>
          <w:sz w:val="28"/>
          <w:szCs w:val="28"/>
        </w:rPr>
        <w:t>, then no demand regarding electricity consumption</w:t>
      </w:r>
      <w:r w:rsidR="00527CEC">
        <w:rPr>
          <w:rFonts w:ascii="Times New Roman" w:hAnsi="Times New Roman" w:cs="Times New Roman"/>
          <w:sz w:val="28"/>
          <w:szCs w:val="28"/>
        </w:rPr>
        <w:t xml:space="preserve"> can be raised against the Appellant.</w:t>
      </w:r>
    </w:p>
    <w:p w:rsidR="008261FA" w:rsidRDefault="00527CEC" w:rsidP="00B80284">
      <w:pPr>
        <w:pStyle w:val="ListParagraph"/>
        <w:numPr>
          <w:ilvl w:val="0"/>
          <w:numId w:val="17"/>
        </w:numPr>
        <w:spacing w:line="480" w:lineRule="auto"/>
        <w:ind w:left="709" w:hanging="283"/>
        <w:jc w:val="both"/>
        <w:rPr>
          <w:rFonts w:ascii="Times New Roman" w:hAnsi="Times New Roman" w:cs="Times New Roman"/>
          <w:sz w:val="28"/>
          <w:szCs w:val="28"/>
        </w:rPr>
      </w:pPr>
      <w:r>
        <w:rPr>
          <w:rFonts w:ascii="Times New Roman" w:hAnsi="Times New Roman" w:cs="Times New Roman"/>
          <w:sz w:val="28"/>
          <w:szCs w:val="28"/>
        </w:rPr>
        <w:t xml:space="preserve">The Respondent had stressed that the Appellant had released 49 connections in the Colony on its own and the Appellant was charging the money for the electricity provided to them. Further, it </w:t>
      </w:r>
      <w:r w:rsidR="00985EB0">
        <w:rPr>
          <w:rFonts w:ascii="Times New Roman" w:hAnsi="Times New Roman" w:cs="Times New Roman"/>
          <w:sz w:val="28"/>
          <w:szCs w:val="28"/>
        </w:rPr>
        <w:t>was</w:t>
      </w:r>
      <w:r>
        <w:rPr>
          <w:rFonts w:ascii="Times New Roman" w:hAnsi="Times New Roman" w:cs="Times New Roman"/>
          <w:sz w:val="28"/>
          <w:szCs w:val="28"/>
        </w:rPr>
        <w:t xml:space="preserve"> also mentioned that the Appellant was using electricity directly for many common services connections of the colony and connections for the same were </w:t>
      </w:r>
      <w:r w:rsidR="00985EB0">
        <w:rPr>
          <w:rFonts w:ascii="Times New Roman" w:hAnsi="Times New Roman" w:cs="Times New Roman"/>
          <w:sz w:val="28"/>
          <w:szCs w:val="28"/>
        </w:rPr>
        <w:t>obtained</w:t>
      </w:r>
      <w:r>
        <w:rPr>
          <w:rFonts w:ascii="Times New Roman" w:hAnsi="Times New Roman" w:cs="Times New Roman"/>
          <w:sz w:val="28"/>
          <w:szCs w:val="28"/>
        </w:rPr>
        <w:t xml:space="preserve"> from the Respondent only in the year 2015 &amp; 2016.</w:t>
      </w:r>
    </w:p>
    <w:p w:rsidR="00527CEC" w:rsidRDefault="008261FA" w:rsidP="00195ACB">
      <w:pPr>
        <w:pStyle w:val="ListParagraph"/>
        <w:spacing w:line="480" w:lineRule="auto"/>
        <w:ind w:left="709"/>
        <w:jc w:val="both"/>
        <w:rPr>
          <w:rFonts w:ascii="Times New Roman" w:hAnsi="Times New Roman" w:cs="Times New Roman"/>
          <w:sz w:val="28"/>
          <w:szCs w:val="28"/>
        </w:rPr>
      </w:pPr>
      <w:r w:rsidRPr="009C3F8C">
        <w:rPr>
          <w:rFonts w:ascii="Times New Roman" w:hAnsi="Times New Roman" w:cs="Times New Roman"/>
          <w:sz w:val="28"/>
          <w:szCs w:val="28"/>
        </w:rPr>
        <w:t>The said</w:t>
      </w:r>
      <w:r w:rsidR="006E2D97">
        <w:rPr>
          <w:rFonts w:ascii="Times New Roman" w:hAnsi="Times New Roman" w:cs="Times New Roman"/>
          <w:sz w:val="28"/>
          <w:szCs w:val="28"/>
        </w:rPr>
        <w:t xml:space="preserve"> </w:t>
      </w:r>
      <w:r w:rsidRPr="009C3F8C">
        <w:rPr>
          <w:rFonts w:ascii="Times New Roman" w:hAnsi="Times New Roman" w:cs="Times New Roman"/>
          <w:sz w:val="28"/>
          <w:szCs w:val="28"/>
        </w:rPr>
        <w:t>contention of the Respondent</w:t>
      </w:r>
      <w:r w:rsidR="006E2D97">
        <w:rPr>
          <w:rFonts w:ascii="Times New Roman" w:hAnsi="Times New Roman" w:cs="Times New Roman"/>
          <w:sz w:val="28"/>
          <w:szCs w:val="28"/>
        </w:rPr>
        <w:t xml:space="preserve"> </w:t>
      </w:r>
      <w:r w:rsidR="00985EB0">
        <w:rPr>
          <w:rFonts w:ascii="Times New Roman" w:hAnsi="Times New Roman" w:cs="Times New Roman"/>
          <w:sz w:val="28"/>
          <w:szCs w:val="28"/>
        </w:rPr>
        <w:t xml:space="preserve">has no relevance in this case. </w:t>
      </w:r>
      <w:r w:rsidRPr="009C3F8C">
        <w:rPr>
          <w:rFonts w:ascii="Times New Roman" w:hAnsi="Times New Roman" w:cs="Times New Roman"/>
          <w:sz w:val="28"/>
          <w:szCs w:val="28"/>
        </w:rPr>
        <w:t>The Respondent is at liberty to take</w:t>
      </w:r>
      <w:r>
        <w:rPr>
          <w:rFonts w:ascii="Times New Roman" w:hAnsi="Times New Roman" w:cs="Times New Roman"/>
          <w:sz w:val="28"/>
          <w:szCs w:val="28"/>
        </w:rPr>
        <w:t xml:space="preserve"> a</w:t>
      </w:r>
      <w:r w:rsidR="00985EB0">
        <w:rPr>
          <w:rFonts w:ascii="Times New Roman" w:hAnsi="Times New Roman" w:cs="Times New Roman"/>
          <w:sz w:val="28"/>
          <w:szCs w:val="28"/>
        </w:rPr>
        <w:t xml:space="preserve">ction in </w:t>
      </w:r>
      <w:r w:rsidR="00985EB0">
        <w:rPr>
          <w:rFonts w:ascii="Times New Roman" w:hAnsi="Times New Roman" w:cs="Times New Roman"/>
          <w:sz w:val="28"/>
          <w:szCs w:val="28"/>
        </w:rPr>
        <w:lastRenderedPageBreak/>
        <w:t>respect of these violations against the Appellant as per law/regulations.</w:t>
      </w:r>
    </w:p>
    <w:p w:rsidR="00A77029" w:rsidRPr="00195ACB" w:rsidRDefault="00B632C6" w:rsidP="00B80284">
      <w:pPr>
        <w:pStyle w:val="ListParagraph"/>
        <w:numPr>
          <w:ilvl w:val="0"/>
          <w:numId w:val="17"/>
        </w:numPr>
        <w:spacing w:line="480" w:lineRule="auto"/>
        <w:ind w:left="709" w:hanging="283"/>
        <w:jc w:val="both"/>
        <w:rPr>
          <w:rFonts w:ascii="Times New Roman" w:hAnsi="Times New Roman" w:cs="Times New Roman"/>
          <w:sz w:val="28"/>
          <w:szCs w:val="28"/>
        </w:rPr>
      </w:pPr>
      <w:r>
        <w:rPr>
          <w:rFonts w:ascii="Times New Roman" w:hAnsi="Times New Roman" w:cs="Times New Roman"/>
          <w:sz w:val="28"/>
          <w:szCs w:val="28"/>
        </w:rPr>
        <w:t>In view of the above, the demand raised by the Respondent, vide Memo No. 468 dated 21.03.2018, is not as per</w:t>
      </w:r>
      <w:r w:rsidR="00AB09DC">
        <w:rPr>
          <w:rFonts w:ascii="Times New Roman" w:hAnsi="Times New Roman" w:cs="Times New Roman"/>
          <w:sz w:val="28"/>
          <w:szCs w:val="28"/>
        </w:rPr>
        <w:t xml:space="preserve"> the Electricity Act-2003</w:t>
      </w:r>
      <w:r w:rsidR="00D22D62">
        <w:rPr>
          <w:rFonts w:ascii="Times New Roman" w:hAnsi="Times New Roman" w:cs="Times New Roman"/>
          <w:sz w:val="28"/>
          <w:szCs w:val="28"/>
        </w:rPr>
        <w:t>, Supply Code</w:t>
      </w:r>
      <w:r>
        <w:rPr>
          <w:rFonts w:ascii="Times New Roman" w:hAnsi="Times New Roman" w:cs="Times New Roman"/>
          <w:sz w:val="28"/>
          <w:szCs w:val="28"/>
        </w:rPr>
        <w:t xml:space="preserve"> Regulations, Conditions of Supply and Tariff Order</w:t>
      </w:r>
      <w:r w:rsidR="00D22D62">
        <w:rPr>
          <w:rFonts w:ascii="Times New Roman" w:hAnsi="Times New Roman" w:cs="Times New Roman"/>
          <w:sz w:val="28"/>
          <w:szCs w:val="28"/>
        </w:rPr>
        <w:t>s issued by PSERC</w:t>
      </w:r>
      <w:r>
        <w:rPr>
          <w:rFonts w:ascii="Times New Roman" w:hAnsi="Times New Roman" w:cs="Times New Roman"/>
          <w:sz w:val="28"/>
          <w:szCs w:val="28"/>
        </w:rPr>
        <w:t xml:space="preserve">. Hence, the same is not </w:t>
      </w:r>
      <w:r w:rsidR="00B4555F">
        <w:rPr>
          <w:rFonts w:ascii="Times New Roman" w:hAnsi="Times New Roman" w:cs="Times New Roman"/>
          <w:sz w:val="28"/>
          <w:szCs w:val="28"/>
        </w:rPr>
        <w:t>legitimate</w:t>
      </w:r>
      <w:r w:rsidR="005173D6" w:rsidRPr="009C3F8C">
        <w:rPr>
          <w:rFonts w:ascii="Times New Roman" w:hAnsi="Times New Roman" w:cs="Times New Roman"/>
          <w:sz w:val="28"/>
          <w:szCs w:val="28"/>
        </w:rPr>
        <w:t xml:space="preserve"> and also not </w:t>
      </w:r>
      <w:r>
        <w:rPr>
          <w:rFonts w:ascii="Times New Roman" w:hAnsi="Times New Roman" w:cs="Times New Roman"/>
          <w:sz w:val="28"/>
          <w:szCs w:val="28"/>
        </w:rPr>
        <w:t>sustainable in the eyes of law.</w:t>
      </w:r>
    </w:p>
    <w:p w:rsidR="006400DC" w:rsidRPr="000635D7" w:rsidRDefault="006400DC" w:rsidP="006400DC">
      <w:pPr>
        <w:pStyle w:val="ListParagraph"/>
        <w:spacing w:line="480" w:lineRule="auto"/>
        <w:ind w:left="0" w:right="-2"/>
        <w:jc w:val="both"/>
        <w:rPr>
          <w:rFonts w:ascii="Times New Roman" w:hAnsi="Times New Roman" w:cs="Times New Roman"/>
          <w:b/>
          <w:bCs/>
          <w:sz w:val="28"/>
          <w:szCs w:val="28"/>
        </w:rPr>
      </w:pPr>
      <w:r w:rsidRPr="000635D7">
        <w:rPr>
          <w:rFonts w:ascii="Times New Roman" w:hAnsi="Times New Roman" w:cs="Times New Roman"/>
          <w:b/>
          <w:bCs/>
          <w:sz w:val="28"/>
          <w:szCs w:val="28"/>
        </w:rPr>
        <w:t>Issue (i</w:t>
      </w:r>
      <w:r>
        <w:rPr>
          <w:rFonts w:ascii="Times New Roman" w:hAnsi="Times New Roman" w:cs="Times New Roman"/>
          <w:b/>
          <w:bCs/>
          <w:sz w:val="28"/>
          <w:szCs w:val="28"/>
        </w:rPr>
        <w:t>ii</w:t>
      </w:r>
      <w:r w:rsidRPr="000635D7">
        <w:rPr>
          <w:rFonts w:ascii="Times New Roman" w:hAnsi="Times New Roman" w:cs="Times New Roman"/>
          <w:b/>
          <w:bCs/>
          <w:sz w:val="28"/>
          <w:szCs w:val="28"/>
        </w:rPr>
        <w:t>)</w:t>
      </w:r>
    </w:p>
    <w:p w:rsidR="006400DC" w:rsidRPr="009C3F8C" w:rsidRDefault="00965C07" w:rsidP="00965C07">
      <w:pPr>
        <w:spacing w:before="240" w:line="480" w:lineRule="auto"/>
        <w:ind w:left="709" w:hanging="283"/>
        <w:jc w:val="both"/>
        <w:rPr>
          <w:rFonts w:ascii="Times New Roman" w:hAnsi="Times New Roman" w:cs="Times New Roman"/>
          <w:sz w:val="28"/>
          <w:szCs w:val="28"/>
        </w:rPr>
      </w:pPr>
      <w:r>
        <w:rPr>
          <w:rFonts w:ascii="Times New Roman" w:hAnsi="Times New Roman" w:cs="Times New Roman"/>
          <w:sz w:val="28"/>
          <w:szCs w:val="28"/>
        </w:rPr>
        <w:t>a)</w:t>
      </w:r>
      <w:r w:rsidR="006400DC" w:rsidRPr="002708F0">
        <w:rPr>
          <w:rFonts w:ascii="Times New Roman" w:hAnsi="Times New Roman" w:cs="Times New Roman"/>
          <w:sz w:val="28"/>
          <w:szCs w:val="28"/>
        </w:rPr>
        <w:tab/>
        <w:t>The Appellant’s Representative, in the present Appeal and also in its written arguments submitted during hearing in this Court o</w:t>
      </w:r>
      <w:r w:rsidR="006400DC">
        <w:rPr>
          <w:rFonts w:ascii="Times New Roman" w:hAnsi="Times New Roman" w:cs="Times New Roman"/>
          <w:sz w:val="28"/>
          <w:szCs w:val="28"/>
        </w:rPr>
        <w:t xml:space="preserve">n 20.11.2020, pleaded that </w:t>
      </w:r>
      <w:r w:rsidR="006400DC" w:rsidRPr="002708F0">
        <w:rPr>
          <w:rFonts w:ascii="Times New Roman" w:hAnsi="Times New Roman" w:cs="Times New Roman"/>
          <w:sz w:val="28"/>
          <w:szCs w:val="28"/>
        </w:rPr>
        <w:t>the subject matter of the Appellant’s grievance before CGRF, Patiala</w:t>
      </w:r>
      <w:r w:rsidR="004402ED">
        <w:rPr>
          <w:rFonts w:ascii="Times New Roman" w:hAnsi="Times New Roman" w:cs="Times New Roman"/>
          <w:sz w:val="28"/>
          <w:szCs w:val="28"/>
        </w:rPr>
        <w:t xml:space="preserve"> in</w:t>
      </w:r>
      <w:r w:rsidR="000A3FF1">
        <w:rPr>
          <w:rFonts w:ascii="Times New Roman" w:hAnsi="Times New Roman" w:cs="Times New Roman"/>
          <w:sz w:val="28"/>
          <w:szCs w:val="28"/>
        </w:rPr>
        <w:t xml:space="preserve"> Case No. CGP-26 </w:t>
      </w:r>
      <w:r w:rsidR="000A3FF1" w:rsidRPr="009C3F8C">
        <w:rPr>
          <w:rFonts w:ascii="Times New Roman" w:hAnsi="Times New Roman" w:cs="Times New Roman"/>
          <w:sz w:val="28"/>
          <w:szCs w:val="28"/>
        </w:rPr>
        <w:t>of</w:t>
      </w:r>
      <w:r w:rsidR="00AD3F03">
        <w:rPr>
          <w:rFonts w:ascii="Times New Roman" w:hAnsi="Times New Roman" w:cs="Times New Roman"/>
          <w:sz w:val="28"/>
          <w:szCs w:val="28"/>
        </w:rPr>
        <w:t xml:space="preserve"> </w:t>
      </w:r>
      <w:r w:rsidR="006400DC" w:rsidRPr="002708F0">
        <w:rPr>
          <w:rFonts w:ascii="Times New Roman" w:hAnsi="Times New Roman" w:cs="Times New Roman"/>
          <w:sz w:val="28"/>
          <w:szCs w:val="28"/>
        </w:rPr>
        <w:t xml:space="preserve">2019 was related to billing in the impugned notice. As such, linking of </w:t>
      </w:r>
      <w:r w:rsidR="00D22D62">
        <w:rPr>
          <w:rFonts w:ascii="Times New Roman" w:hAnsi="Times New Roman" w:cs="Times New Roman"/>
          <w:sz w:val="28"/>
          <w:szCs w:val="28"/>
        </w:rPr>
        <w:t>hand</w:t>
      </w:r>
      <w:r w:rsidR="006400DC" w:rsidRPr="002708F0">
        <w:rPr>
          <w:rFonts w:ascii="Times New Roman" w:hAnsi="Times New Roman" w:cs="Times New Roman"/>
          <w:sz w:val="28"/>
          <w:szCs w:val="28"/>
        </w:rPr>
        <w:t xml:space="preserve">ing over of LD system with the </w:t>
      </w:r>
      <w:r w:rsidR="000A3FF1" w:rsidRPr="009C3F8C">
        <w:rPr>
          <w:rFonts w:ascii="Times New Roman" w:hAnsi="Times New Roman" w:cs="Times New Roman"/>
          <w:sz w:val="28"/>
          <w:szCs w:val="28"/>
        </w:rPr>
        <w:t>billing</w:t>
      </w:r>
      <w:r w:rsidR="00A33BF4">
        <w:rPr>
          <w:rFonts w:ascii="Times New Roman" w:hAnsi="Times New Roman" w:cs="Times New Roman"/>
          <w:sz w:val="28"/>
          <w:szCs w:val="28"/>
        </w:rPr>
        <w:t xml:space="preserve"> </w:t>
      </w:r>
      <w:r w:rsidR="006400DC" w:rsidRPr="002708F0">
        <w:rPr>
          <w:rFonts w:ascii="Times New Roman" w:hAnsi="Times New Roman" w:cs="Times New Roman"/>
          <w:sz w:val="28"/>
          <w:szCs w:val="28"/>
        </w:rPr>
        <w:t>issue challenged by the Appellant was beyond the juris</w:t>
      </w:r>
      <w:r w:rsidR="00A77029">
        <w:rPr>
          <w:rFonts w:ascii="Times New Roman" w:hAnsi="Times New Roman" w:cs="Times New Roman"/>
          <w:sz w:val="28"/>
          <w:szCs w:val="28"/>
        </w:rPr>
        <w:t>diction of the Forum.</w:t>
      </w:r>
      <w:r w:rsidR="006400DC" w:rsidRPr="002708F0">
        <w:rPr>
          <w:rFonts w:ascii="Times New Roman" w:hAnsi="Times New Roman" w:cs="Times New Roman"/>
          <w:sz w:val="28"/>
          <w:szCs w:val="28"/>
        </w:rPr>
        <w:t xml:space="preserve"> The Appellant would, therefore, like to place its objection on record against linking of the issue which was not the subject matter of its Petition before the Forum.</w:t>
      </w:r>
      <w:r w:rsidR="00A33BF4">
        <w:rPr>
          <w:rFonts w:ascii="Times New Roman" w:hAnsi="Times New Roman" w:cs="Times New Roman"/>
          <w:sz w:val="28"/>
          <w:szCs w:val="28"/>
        </w:rPr>
        <w:t xml:space="preserve"> </w:t>
      </w:r>
      <w:r w:rsidR="000A3FF1" w:rsidRPr="009C3F8C">
        <w:rPr>
          <w:rFonts w:ascii="Times New Roman" w:hAnsi="Times New Roman" w:cs="Times New Roman"/>
          <w:sz w:val="28"/>
          <w:szCs w:val="28"/>
        </w:rPr>
        <w:t>Though the Appellant had objected to the bills raised by the Respo</w:t>
      </w:r>
      <w:r w:rsidR="00CB5E16" w:rsidRPr="009C3F8C">
        <w:rPr>
          <w:rFonts w:ascii="Times New Roman" w:hAnsi="Times New Roman" w:cs="Times New Roman"/>
          <w:sz w:val="28"/>
          <w:szCs w:val="28"/>
        </w:rPr>
        <w:t>n</w:t>
      </w:r>
      <w:r w:rsidR="000A3FF1" w:rsidRPr="009C3F8C">
        <w:rPr>
          <w:rFonts w:ascii="Times New Roman" w:hAnsi="Times New Roman" w:cs="Times New Roman"/>
          <w:sz w:val="28"/>
          <w:szCs w:val="28"/>
        </w:rPr>
        <w:t>dent, it had offered the LD system for being taken over by the Respondent.</w:t>
      </w:r>
    </w:p>
    <w:p w:rsidR="006400DC" w:rsidRPr="001852FC" w:rsidRDefault="00532A68" w:rsidP="00532A68">
      <w:pPr>
        <w:spacing w:line="480" w:lineRule="auto"/>
        <w:ind w:left="709" w:hanging="283"/>
        <w:jc w:val="both"/>
        <w:rPr>
          <w:rFonts w:ascii="Times New Roman" w:hAnsi="Times New Roman" w:cs="Times New Roman"/>
          <w:sz w:val="28"/>
          <w:szCs w:val="28"/>
        </w:rPr>
      </w:pPr>
      <w:r>
        <w:rPr>
          <w:rFonts w:ascii="Times New Roman" w:hAnsi="Times New Roman" w:cs="Times New Roman"/>
          <w:sz w:val="28"/>
          <w:szCs w:val="28"/>
        </w:rPr>
        <w:lastRenderedPageBreak/>
        <w:t>b)</w:t>
      </w:r>
      <w:r w:rsidR="006400DC" w:rsidRPr="000520BE">
        <w:rPr>
          <w:rFonts w:ascii="Times New Roman" w:hAnsi="Times New Roman" w:cs="Times New Roman"/>
          <w:sz w:val="28"/>
          <w:szCs w:val="28"/>
        </w:rPr>
        <w:tab/>
        <w:t xml:space="preserve">The Respondent, in its defence, submitted that in this Appeal, the Appellant had totally relied upon the guidelines of CC </w:t>
      </w:r>
      <w:r w:rsidR="00C65268">
        <w:rPr>
          <w:rFonts w:ascii="Times New Roman" w:hAnsi="Times New Roman" w:cs="Times New Roman"/>
          <w:sz w:val="28"/>
          <w:szCs w:val="28"/>
        </w:rPr>
        <w:t xml:space="preserve">No. </w:t>
      </w:r>
      <w:r w:rsidR="006400DC" w:rsidRPr="000520BE">
        <w:rPr>
          <w:rFonts w:ascii="Times New Roman" w:hAnsi="Times New Roman" w:cs="Times New Roman"/>
          <w:sz w:val="28"/>
          <w:szCs w:val="28"/>
        </w:rPr>
        <w:t>50 of 2007 by stressing that after issue of CC</w:t>
      </w:r>
      <w:r w:rsidR="00C65268">
        <w:rPr>
          <w:rFonts w:ascii="Times New Roman" w:hAnsi="Times New Roman" w:cs="Times New Roman"/>
          <w:sz w:val="28"/>
          <w:szCs w:val="28"/>
        </w:rPr>
        <w:t xml:space="preserve"> No. </w:t>
      </w:r>
      <w:r w:rsidR="006400DC" w:rsidRPr="000520BE">
        <w:rPr>
          <w:rFonts w:ascii="Times New Roman" w:hAnsi="Times New Roman" w:cs="Times New Roman"/>
          <w:sz w:val="28"/>
          <w:szCs w:val="28"/>
        </w:rPr>
        <w:t xml:space="preserve"> 50/2007, the LD System of colony be considered deemed to be taken </w:t>
      </w:r>
      <w:r w:rsidR="004A30B9">
        <w:rPr>
          <w:rFonts w:ascii="Times New Roman" w:hAnsi="Times New Roman" w:cs="Times New Roman"/>
          <w:sz w:val="28"/>
          <w:szCs w:val="28"/>
        </w:rPr>
        <w:t xml:space="preserve">over </w:t>
      </w:r>
      <w:r w:rsidR="006400DC" w:rsidRPr="000520BE">
        <w:rPr>
          <w:rFonts w:ascii="Times New Roman" w:hAnsi="Times New Roman" w:cs="Times New Roman"/>
          <w:sz w:val="28"/>
          <w:szCs w:val="28"/>
        </w:rPr>
        <w:t xml:space="preserve">by the Respondent and it should not be charged for the difference of energy recorded by Single Point Meter (CL-01) and sum total of energy consumed by individual consumers of </w:t>
      </w:r>
      <w:r w:rsidR="004C49C7">
        <w:rPr>
          <w:rFonts w:ascii="Times New Roman" w:hAnsi="Times New Roman" w:cs="Times New Roman"/>
          <w:sz w:val="28"/>
          <w:szCs w:val="28"/>
        </w:rPr>
        <w:t xml:space="preserve">the </w:t>
      </w:r>
      <w:r w:rsidR="006400DC" w:rsidRPr="000520BE">
        <w:rPr>
          <w:rFonts w:ascii="Times New Roman" w:hAnsi="Times New Roman" w:cs="Times New Roman"/>
          <w:sz w:val="28"/>
          <w:szCs w:val="28"/>
        </w:rPr>
        <w:t xml:space="preserve">colony. At the very outset, it was argued that the Appellant had not complied with the Clause 1 of the above mentioned circular as per which, it was desired that developer had to install the LD system, as per the approved sketches of the Department/Respondent. Inspite of correspondence by the Respondent, the developer </w:t>
      </w:r>
      <w:r w:rsidR="00CB48B7">
        <w:rPr>
          <w:rFonts w:ascii="Times New Roman" w:hAnsi="Times New Roman" w:cs="Times New Roman"/>
          <w:sz w:val="28"/>
          <w:szCs w:val="28"/>
        </w:rPr>
        <w:t xml:space="preserve">(Appellant) </w:t>
      </w:r>
      <w:r w:rsidR="006400DC" w:rsidRPr="000520BE">
        <w:rPr>
          <w:rFonts w:ascii="Times New Roman" w:hAnsi="Times New Roman" w:cs="Times New Roman"/>
          <w:sz w:val="28"/>
          <w:szCs w:val="28"/>
        </w:rPr>
        <w:t xml:space="preserve">never came forward for handing over the LD system after its completion as per the approved sketches of the Respondent and after due approval/clearance for installed LD System of colony from the Chief Electrical Inspector (CEI) of Punjab against installed transformers/HT Lines etc. The developer could have also handed over incomplete LD system by submitting bank guarantee for the incomplete LD System but it did nothing in this regard. Thus, incomplete LD system cannot be considered as deemed to be taken over to </w:t>
      </w:r>
      <w:r w:rsidR="006400DC" w:rsidRPr="000520BE">
        <w:rPr>
          <w:rFonts w:ascii="Times New Roman" w:hAnsi="Times New Roman" w:cs="Times New Roman"/>
          <w:sz w:val="28"/>
          <w:szCs w:val="28"/>
        </w:rPr>
        <w:lastRenderedPageBreak/>
        <w:t>fulfil the conditions of CC</w:t>
      </w:r>
      <w:r w:rsidR="00C65268">
        <w:rPr>
          <w:rFonts w:ascii="Times New Roman" w:hAnsi="Times New Roman" w:cs="Times New Roman"/>
          <w:sz w:val="28"/>
          <w:szCs w:val="28"/>
        </w:rPr>
        <w:t xml:space="preserve"> No.</w:t>
      </w:r>
      <w:r w:rsidR="006400DC" w:rsidRPr="000520BE">
        <w:rPr>
          <w:rFonts w:ascii="Times New Roman" w:hAnsi="Times New Roman" w:cs="Times New Roman"/>
          <w:sz w:val="28"/>
          <w:szCs w:val="28"/>
        </w:rPr>
        <w:t xml:space="preserve"> 50/2007 as per whims and fancies of the Appellant. </w:t>
      </w:r>
      <w:r w:rsidR="006400DC" w:rsidRPr="00750C38">
        <w:rPr>
          <w:rFonts w:ascii="Times New Roman" w:hAnsi="Times New Roman" w:cs="Times New Roman"/>
          <w:sz w:val="28"/>
          <w:szCs w:val="28"/>
        </w:rPr>
        <w:t>It was clear that the Appellant had never fulfilled conditions of CC</w:t>
      </w:r>
      <w:r w:rsidR="00C65268">
        <w:rPr>
          <w:rFonts w:ascii="Times New Roman" w:hAnsi="Times New Roman" w:cs="Times New Roman"/>
          <w:sz w:val="28"/>
          <w:szCs w:val="28"/>
        </w:rPr>
        <w:t xml:space="preserve"> No.</w:t>
      </w:r>
      <w:r w:rsidR="006400DC" w:rsidRPr="00750C38">
        <w:rPr>
          <w:rFonts w:ascii="Times New Roman" w:hAnsi="Times New Roman" w:cs="Times New Roman"/>
          <w:sz w:val="28"/>
          <w:szCs w:val="28"/>
        </w:rPr>
        <w:t xml:space="preserve"> 50/2007 to hand over LD System of </w:t>
      </w:r>
      <w:r w:rsidR="00D751F3">
        <w:rPr>
          <w:rFonts w:ascii="Times New Roman" w:hAnsi="Times New Roman" w:cs="Times New Roman"/>
          <w:sz w:val="28"/>
          <w:szCs w:val="28"/>
        </w:rPr>
        <w:t xml:space="preserve">the </w:t>
      </w:r>
      <w:r w:rsidR="006400DC" w:rsidRPr="00750C38">
        <w:rPr>
          <w:rFonts w:ascii="Times New Roman" w:hAnsi="Times New Roman" w:cs="Times New Roman"/>
          <w:sz w:val="28"/>
          <w:szCs w:val="28"/>
        </w:rPr>
        <w:t>colony to the Respondent after its completion. Further, another opportunity was provided to the Appellant by the Respondent in the year 2010/11 for removal of Single Point Meter installed in the colony when another similar Single Point connection holder M/s Aastha Enclave, Barnala and some other develop</w:t>
      </w:r>
      <w:r w:rsidR="00F85846">
        <w:rPr>
          <w:rFonts w:ascii="Times New Roman" w:hAnsi="Times New Roman" w:cs="Times New Roman"/>
          <w:sz w:val="28"/>
          <w:szCs w:val="28"/>
        </w:rPr>
        <w:t>ers gave representation to the D</w:t>
      </w:r>
      <w:r w:rsidR="006400DC" w:rsidRPr="00750C38">
        <w:rPr>
          <w:rFonts w:ascii="Times New Roman" w:hAnsi="Times New Roman" w:cs="Times New Roman"/>
          <w:sz w:val="28"/>
          <w:szCs w:val="28"/>
        </w:rPr>
        <w:t>epartment/</w:t>
      </w:r>
      <w:r w:rsidR="00F85846">
        <w:rPr>
          <w:rFonts w:ascii="Times New Roman" w:hAnsi="Times New Roman" w:cs="Times New Roman"/>
          <w:sz w:val="28"/>
          <w:szCs w:val="28"/>
        </w:rPr>
        <w:t>L</w:t>
      </w:r>
      <w:r w:rsidR="006400DC" w:rsidRPr="00750C38">
        <w:rPr>
          <w:rFonts w:ascii="Times New Roman" w:hAnsi="Times New Roman" w:cs="Times New Roman"/>
          <w:sz w:val="28"/>
          <w:szCs w:val="28"/>
        </w:rPr>
        <w:t>icensee statin</w:t>
      </w:r>
      <w:r w:rsidR="002A1992">
        <w:rPr>
          <w:rFonts w:ascii="Times New Roman" w:hAnsi="Times New Roman" w:cs="Times New Roman"/>
          <w:sz w:val="28"/>
          <w:szCs w:val="28"/>
        </w:rPr>
        <w:t>g that they had obtained 11 KV S</w:t>
      </w:r>
      <w:r w:rsidR="006400DC" w:rsidRPr="00750C38">
        <w:rPr>
          <w:rFonts w:ascii="Times New Roman" w:hAnsi="Times New Roman" w:cs="Times New Roman"/>
          <w:sz w:val="28"/>
          <w:szCs w:val="28"/>
        </w:rPr>
        <w:t xml:space="preserve">ingle </w:t>
      </w:r>
      <w:r w:rsidR="002A1992">
        <w:rPr>
          <w:rFonts w:ascii="Times New Roman" w:hAnsi="Times New Roman" w:cs="Times New Roman"/>
          <w:sz w:val="28"/>
          <w:szCs w:val="28"/>
        </w:rPr>
        <w:t>Point Electric C</w:t>
      </w:r>
      <w:r w:rsidR="006400DC" w:rsidRPr="00750C38">
        <w:rPr>
          <w:rFonts w:ascii="Times New Roman" w:hAnsi="Times New Roman" w:cs="Times New Roman"/>
          <w:sz w:val="28"/>
          <w:szCs w:val="28"/>
        </w:rPr>
        <w:t xml:space="preserve">onnections for their colonies where individual meters for residents of the colonies </w:t>
      </w:r>
      <w:r w:rsidR="00F07712">
        <w:rPr>
          <w:rFonts w:ascii="Times New Roman" w:hAnsi="Times New Roman" w:cs="Times New Roman"/>
          <w:sz w:val="28"/>
          <w:szCs w:val="28"/>
        </w:rPr>
        <w:t>were installed directly by the L</w:t>
      </w:r>
      <w:r w:rsidR="006400DC" w:rsidRPr="00750C38">
        <w:rPr>
          <w:rFonts w:ascii="Times New Roman" w:hAnsi="Times New Roman" w:cs="Times New Roman"/>
          <w:sz w:val="28"/>
          <w:szCs w:val="28"/>
        </w:rPr>
        <w:t>icensee after depositing the requisite service connection charges and ACD. They had further intimated that difference of consumption recorded by Single Point metering and sum total of the individual meters got installed by the residents was being charged to them by respondent (PSPC</w:t>
      </w:r>
      <w:r w:rsidR="00F4225A">
        <w:rPr>
          <w:rFonts w:ascii="Times New Roman" w:hAnsi="Times New Roman" w:cs="Times New Roman"/>
          <w:sz w:val="28"/>
          <w:szCs w:val="28"/>
        </w:rPr>
        <w:t>L) and it was requested by the D</w:t>
      </w:r>
      <w:r w:rsidR="006400DC" w:rsidRPr="00750C38">
        <w:rPr>
          <w:rFonts w:ascii="Times New Roman" w:hAnsi="Times New Roman" w:cs="Times New Roman"/>
          <w:sz w:val="28"/>
          <w:szCs w:val="28"/>
        </w:rPr>
        <w:t>evelopers for removal of Single Point Supply meter. In view of t</w:t>
      </w:r>
      <w:r w:rsidR="00C443AB">
        <w:rPr>
          <w:rFonts w:ascii="Times New Roman" w:hAnsi="Times New Roman" w:cs="Times New Roman"/>
          <w:sz w:val="28"/>
          <w:szCs w:val="28"/>
        </w:rPr>
        <w:t>he above representation of the D</w:t>
      </w:r>
      <w:r w:rsidR="006400DC" w:rsidRPr="00750C38">
        <w:rPr>
          <w:rFonts w:ascii="Times New Roman" w:hAnsi="Times New Roman" w:cs="Times New Roman"/>
          <w:sz w:val="28"/>
          <w:szCs w:val="28"/>
        </w:rPr>
        <w:t>evelopers, the Respondent (PSPCL) issued Memo No. 2049-2057 dated 13/10/2011 for the remova</w:t>
      </w:r>
      <w:r w:rsidR="00E74393">
        <w:rPr>
          <w:rFonts w:ascii="Times New Roman" w:hAnsi="Times New Roman" w:cs="Times New Roman"/>
          <w:sz w:val="28"/>
          <w:szCs w:val="28"/>
        </w:rPr>
        <w:t>l of the existing Single Point m</w:t>
      </w:r>
      <w:r w:rsidR="006400DC" w:rsidRPr="00750C38">
        <w:rPr>
          <w:rFonts w:ascii="Times New Roman" w:hAnsi="Times New Roman" w:cs="Times New Roman"/>
          <w:sz w:val="28"/>
          <w:szCs w:val="28"/>
        </w:rPr>
        <w:t>eter</w:t>
      </w:r>
      <w:r w:rsidR="00E74393">
        <w:rPr>
          <w:rFonts w:ascii="Times New Roman" w:hAnsi="Times New Roman" w:cs="Times New Roman"/>
          <w:sz w:val="28"/>
          <w:szCs w:val="28"/>
        </w:rPr>
        <w:t>s</w:t>
      </w:r>
      <w:r w:rsidR="006400DC" w:rsidRPr="00750C38">
        <w:rPr>
          <w:rFonts w:ascii="Times New Roman" w:hAnsi="Times New Roman" w:cs="Times New Roman"/>
          <w:sz w:val="28"/>
          <w:szCs w:val="28"/>
        </w:rPr>
        <w:t xml:space="preserve"> installed in the </w:t>
      </w:r>
      <w:r w:rsidR="006400DC" w:rsidRPr="00750C38">
        <w:rPr>
          <w:rFonts w:ascii="Times New Roman" w:hAnsi="Times New Roman" w:cs="Times New Roman"/>
          <w:sz w:val="28"/>
          <w:szCs w:val="28"/>
        </w:rPr>
        <w:lastRenderedPageBreak/>
        <w:t xml:space="preserve">colonies, subject to compliance of provisions of Clause 8.5 of </w:t>
      </w:r>
      <w:r w:rsidR="0018791A">
        <w:rPr>
          <w:rFonts w:ascii="Times New Roman" w:hAnsi="Times New Roman" w:cs="Times New Roman"/>
          <w:sz w:val="28"/>
          <w:szCs w:val="28"/>
        </w:rPr>
        <w:t>‘</w:t>
      </w:r>
      <w:r w:rsidR="006400DC" w:rsidRPr="00750C38">
        <w:rPr>
          <w:rFonts w:ascii="Times New Roman" w:hAnsi="Times New Roman" w:cs="Times New Roman"/>
          <w:sz w:val="28"/>
          <w:szCs w:val="28"/>
        </w:rPr>
        <w:t>Conditions of Supply</w:t>
      </w:r>
      <w:r w:rsidR="0018791A">
        <w:rPr>
          <w:rFonts w:ascii="Times New Roman" w:hAnsi="Times New Roman" w:cs="Times New Roman"/>
          <w:sz w:val="28"/>
          <w:szCs w:val="28"/>
        </w:rPr>
        <w:t>’</w:t>
      </w:r>
      <w:r w:rsidR="006400DC" w:rsidRPr="00750C38">
        <w:rPr>
          <w:rFonts w:ascii="Times New Roman" w:hAnsi="Times New Roman" w:cs="Times New Roman"/>
          <w:sz w:val="28"/>
          <w:szCs w:val="28"/>
        </w:rPr>
        <w:t xml:space="preserve"> and with suitable undertaking from developer that they will not claim any refund on account of 11 KV infrastructure laid by them in fulfilment of instructions prevalent at the time of release of connection. Thus, all Single Point Supply (as per clause 8.5 of Conditio</w:t>
      </w:r>
      <w:r w:rsidR="006400DC" w:rsidRPr="00A33BF4">
        <w:rPr>
          <w:rFonts w:ascii="Times New Roman" w:hAnsi="Times New Roman" w:cs="Times New Roman"/>
          <w:sz w:val="28"/>
          <w:szCs w:val="28"/>
        </w:rPr>
        <w:t>n</w:t>
      </w:r>
      <w:r w:rsidR="00C70DBC" w:rsidRPr="00A33BF4">
        <w:rPr>
          <w:rFonts w:ascii="Times New Roman" w:hAnsi="Times New Roman" w:cs="Times New Roman"/>
          <w:sz w:val="28"/>
          <w:szCs w:val="28"/>
        </w:rPr>
        <w:t>s</w:t>
      </w:r>
      <w:r w:rsidR="009405A1" w:rsidRPr="00A33BF4">
        <w:rPr>
          <w:rFonts w:ascii="Times New Roman" w:hAnsi="Times New Roman" w:cs="Times New Roman"/>
          <w:sz w:val="28"/>
          <w:szCs w:val="28"/>
        </w:rPr>
        <w:t xml:space="preserve"> </w:t>
      </w:r>
      <w:r w:rsidR="009405A1">
        <w:rPr>
          <w:rFonts w:ascii="Times New Roman" w:hAnsi="Times New Roman" w:cs="Times New Roman"/>
          <w:sz w:val="28"/>
          <w:szCs w:val="28"/>
        </w:rPr>
        <w:t>of Supply) D</w:t>
      </w:r>
      <w:r w:rsidR="006400DC" w:rsidRPr="00750C38">
        <w:rPr>
          <w:rFonts w:ascii="Times New Roman" w:hAnsi="Times New Roman" w:cs="Times New Roman"/>
          <w:sz w:val="28"/>
          <w:szCs w:val="28"/>
        </w:rPr>
        <w:t xml:space="preserve">evelopers were given an opportunity by the Respondent for removal of Single Point Supply meter after erection/handing over of LD system of colony by </w:t>
      </w:r>
      <w:r w:rsidR="00CE3D8A">
        <w:rPr>
          <w:rFonts w:ascii="Times New Roman" w:hAnsi="Times New Roman" w:cs="Times New Roman"/>
          <w:sz w:val="28"/>
          <w:szCs w:val="28"/>
        </w:rPr>
        <w:t>the D</w:t>
      </w:r>
      <w:r w:rsidR="006400DC" w:rsidRPr="00750C38">
        <w:rPr>
          <w:rFonts w:ascii="Times New Roman" w:hAnsi="Times New Roman" w:cs="Times New Roman"/>
          <w:sz w:val="28"/>
          <w:szCs w:val="28"/>
        </w:rPr>
        <w:t xml:space="preserve">eveloper in compliance to Clause 8.5 of Condition of Supply. But, the Appellant did not </w:t>
      </w:r>
      <w:r w:rsidR="00A33BF4" w:rsidRPr="00750C38">
        <w:rPr>
          <w:rFonts w:ascii="Times New Roman" w:hAnsi="Times New Roman" w:cs="Times New Roman"/>
          <w:sz w:val="28"/>
          <w:szCs w:val="28"/>
        </w:rPr>
        <w:t>avail</w:t>
      </w:r>
      <w:r w:rsidR="00A33BF4" w:rsidRPr="009C3F8C">
        <w:rPr>
          <w:rFonts w:ascii="Times New Roman" w:hAnsi="Times New Roman" w:cs="Times New Roman"/>
          <w:sz w:val="28"/>
          <w:szCs w:val="28"/>
        </w:rPr>
        <w:t xml:space="preserve"> the</w:t>
      </w:r>
      <w:r w:rsidR="006400DC" w:rsidRPr="00750C38">
        <w:rPr>
          <w:rFonts w:ascii="Times New Roman" w:hAnsi="Times New Roman" w:cs="Times New Roman"/>
          <w:sz w:val="28"/>
          <w:szCs w:val="28"/>
        </w:rPr>
        <w:t xml:space="preserve"> opportunity provided by the Respondent vide CC</w:t>
      </w:r>
      <w:r w:rsidR="00C65268">
        <w:rPr>
          <w:rFonts w:ascii="Times New Roman" w:hAnsi="Times New Roman" w:cs="Times New Roman"/>
          <w:sz w:val="28"/>
          <w:szCs w:val="28"/>
        </w:rPr>
        <w:t xml:space="preserve"> No.</w:t>
      </w:r>
      <w:r w:rsidR="006400DC" w:rsidRPr="00750C38">
        <w:rPr>
          <w:rFonts w:ascii="Times New Roman" w:hAnsi="Times New Roman" w:cs="Times New Roman"/>
          <w:sz w:val="28"/>
          <w:szCs w:val="28"/>
        </w:rPr>
        <w:t xml:space="preserve"> 50/2007 and later, vide letter dated 13.10.2011, for handing over complete LD System as per approved sketches and in turn facilitating the removal of Single Point Supply meter (CL-01) of the </w:t>
      </w:r>
      <w:r w:rsidR="00A33BF4">
        <w:rPr>
          <w:rFonts w:ascii="Times New Roman" w:hAnsi="Times New Roman" w:cs="Times New Roman"/>
          <w:sz w:val="28"/>
          <w:szCs w:val="28"/>
        </w:rPr>
        <w:t>D</w:t>
      </w:r>
      <w:r w:rsidR="00A33BF4" w:rsidRPr="009C3F8C">
        <w:rPr>
          <w:rFonts w:ascii="Times New Roman" w:hAnsi="Times New Roman" w:cs="Times New Roman"/>
          <w:sz w:val="28"/>
          <w:szCs w:val="28"/>
        </w:rPr>
        <w:t>eveloper</w:t>
      </w:r>
      <w:r w:rsidR="00A33BF4">
        <w:rPr>
          <w:rFonts w:ascii="Times New Roman" w:hAnsi="Times New Roman" w:cs="Times New Roman"/>
          <w:sz w:val="28"/>
          <w:szCs w:val="28"/>
        </w:rPr>
        <w:t xml:space="preserve"> </w:t>
      </w:r>
      <w:r w:rsidR="00A33BF4" w:rsidRPr="00750C38">
        <w:rPr>
          <w:rFonts w:ascii="Times New Roman" w:hAnsi="Times New Roman" w:cs="Times New Roman"/>
          <w:sz w:val="28"/>
          <w:szCs w:val="28"/>
        </w:rPr>
        <w:t>Colony</w:t>
      </w:r>
      <w:r w:rsidR="006400DC" w:rsidRPr="00750C38">
        <w:rPr>
          <w:rFonts w:ascii="Times New Roman" w:hAnsi="Times New Roman" w:cs="Times New Roman"/>
          <w:sz w:val="28"/>
          <w:szCs w:val="28"/>
        </w:rPr>
        <w:t xml:space="preserve">. The Appellant was falsely blaming the Respondent for not taking timely action on its part. </w:t>
      </w:r>
    </w:p>
    <w:p w:rsidR="006400DC" w:rsidRDefault="00A27743" w:rsidP="00A27743">
      <w:pPr>
        <w:pStyle w:val="ListParagraph"/>
        <w:spacing w:line="480" w:lineRule="auto"/>
        <w:ind w:hanging="294"/>
        <w:jc w:val="both"/>
        <w:rPr>
          <w:rFonts w:ascii="Times New Roman" w:hAnsi="Times New Roman" w:cs="Times New Roman"/>
          <w:sz w:val="28"/>
          <w:szCs w:val="28"/>
        </w:rPr>
      </w:pPr>
      <w:r>
        <w:rPr>
          <w:rFonts w:ascii="Times New Roman" w:hAnsi="Times New Roman" w:cs="Times New Roman"/>
          <w:sz w:val="28"/>
          <w:szCs w:val="28"/>
        </w:rPr>
        <w:t>c)</w:t>
      </w:r>
      <w:r w:rsidR="006400DC">
        <w:rPr>
          <w:rFonts w:ascii="Times New Roman" w:hAnsi="Times New Roman" w:cs="Times New Roman"/>
          <w:sz w:val="28"/>
          <w:szCs w:val="28"/>
        </w:rPr>
        <w:tab/>
        <w:t>It is observed from perusal of Case No. CGP-26 of 2019 got registered by the Appellant in CGRF, Patiala that the Appellant had not raised the issue of taking over of LD system by the Respondent (PSPCL).</w:t>
      </w:r>
    </w:p>
    <w:p w:rsidR="006400DC" w:rsidRDefault="00A27743" w:rsidP="00A27743">
      <w:pPr>
        <w:pStyle w:val="ListParagraph"/>
        <w:spacing w:line="480" w:lineRule="auto"/>
        <w:ind w:hanging="294"/>
        <w:jc w:val="both"/>
        <w:rPr>
          <w:rFonts w:ascii="Times New Roman" w:hAnsi="Times New Roman" w:cs="Times New Roman"/>
          <w:sz w:val="28"/>
          <w:szCs w:val="28"/>
        </w:rPr>
      </w:pPr>
      <w:r>
        <w:rPr>
          <w:rFonts w:ascii="Times New Roman" w:hAnsi="Times New Roman" w:cs="Times New Roman"/>
          <w:sz w:val="28"/>
          <w:szCs w:val="28"/>
        </w:rPr>
        <w:lastRenderedPageBreak/>
        <w:t>d)</w:t>
      </w:r>
      <w:r w:rsidR="006400DC">
        <w:rPr>
          <w:rFonts w:ascii="Times New Roman" w:hAnsi="Times New Roman" w:cs="Times New Roman"/>
          <w:sz w:val="28"/>
          <w:szCs w:val="28"/>
        </w:rPr>
        <w:tab/>
        <w:t xml:space="preserve">There is, thus, merit in the plea of the Appellant’s Representative that the issue of Handing Over of LD </w:t>
      </w:r>
      <w:r w:rsidR="00C65268">
        <w:rPr>
          <w:rFonts w:ascii="Times New Roman" w:hAnsi="Times New Roman" w:cs="Times New Roman"/>
          <w:sz w:val="28"/>
          <w:szCs w:val="28"/>
        </w:rPr>
        <w:t>System by the Appellant to the L</w:t>
      </w:r>
      <w:r w:rsidR="006400DC">
        <w:rPr>
          <w:rFonts w:ascii="Times New Roman" w:hAnsi="Times New Roman" w:cs="Times New Roman"/>
          <w:sz w:val="28"/>
          <w:szCs w:val="28"/>
        </w:rPr>
        <w:t>icensee should not be linked to the defaulting dues pending against the Appellant.</w:t>
      </w:r>
    </w:p>
    <w:p w:rsidR="006400DC" w:rsidRDefault="00A27743" w:rsidP="00A27743">
      <w:pPr>
        <w:pStyle w:val="ListParagraph"/>
        <w:spacing w:line="480" w:lineRule="auto"/>
        <w:ind w:hanging="294"/>
        <w:jc w:val="both"/>
        <w:rPr>
          <w:rFonts w:ascii="Times New Roman" w:hAnsi="Times New Roman" w:cs="Times New Roman"/>
          <w:sz w:val="28"/>
          <w:szCs w:val="28"/>
        </w:rPr>
      </w:pPr>
      <w:r>
        <w:rPr>
          <w:rFonts w:ascii="Times New Roman" w:hAnsi="Times New Roman" w:cs="Times New Roman"/>
          <w:sz w:val="28"/>
          <w:szCs w:val="28"/>
        </w:rPr>
        <w:t>e)</w:t>
      </w:r>
      <w:r w:rsidR="006400DC">
        <w:rPr>
          <w:rFonts w:ascii="Times New Roman" w:hAnsi="Times New Roman" w:cs="Times New Roman"/>
          <w:sz w:val="28"/>
          <w:szCs w:val="28"/>
        </w:rPr>
        <w:tab/>
        <w:t>At the same time, LD system</w:t>
      </w:r>
      <w:r w:rsidR="00C65268">
        <w:rPr>
          <w:rFonts w:ascii="Times New Roman" w:hAnsi="Times New Roman" w:cs="Times New Roman"/>
          <w:sz w:val="28"/>
          <w:szCs w:val="28"/>
        </w:rPr>
        <w:t>s</w:t>
      </w:r>
      <w:r w:rsidR="006400DC">
        <w:rPr>
          <w:rFonts w:ascii="Times New Roman" w:hAnsi="Times New Roman" w:cs="Times New Roman"/>
          <w:sz w:val="28"/>
          <w:szCs w:val="28"/>
        </w:rPr>
        <w:t>, stated by the Appellant to have been laid down as per NOCs issued from time to time, are required to be handed over immediately to PSPCL. The balance work (s), if any, need to be got completed as per applicable Supply Co</w:t>
      </w:r>
      <w:r w:rsidR="00C22FE3">
        <w:rPr>
          <w:rFonts w:ascii="Times New Roman" w:hAnsi="Times New Roman" w:cs="Times New Roman"/>
          <w:sz w:val="28"/>
          <w:szCs w:val="28"/>
        </w:rPr>
        <w:t>d</w:t>
      </w:r>
      <w:r w:rsidR="006400DC">
        <w:rPr>
          <w:rFonts w:ascii="Times New Roman" w:hAnsi="Times New Roman" w:cs="Times New Roman"/>
          <w:sz w:val="28"/>
          <w:szCs w:val="28"/>
        </w:rPr>
        <w:t xml:space="preserve">e Regulations/Instructions issued by PSPCL from time to time. Suitable formats should be devised </w:t>
      </w:r>
      <w:r w:rsidR="00AE7CE6">
        <w:rPr>
          <w:rFonts w:ascii="Times New Roman" w:hAnsi="Times New Roman" w:cs="Times New Roman"/>
          <w:sz w:val="28"/>
          <w:szCs w:val="28"/>
        </w:rPr>
        <w:t xml:space="preserve">by the PSPCL </w:t>
      </w:r>
      <w:r w:rsidR="006400DC">
        <w:rPr>
          <w:rFonts w:ascii="Times New Roman" w:hAnsi="Times New Roman" w:cs="Times New Roman"/>
          <w:sz w:val="28"/>
          <w:szCs w:val="28"/>
        </w:rPr>
        <w:t>for handing over/taking over of LD system because Assets are to be entered in t</w:t>
      </w:r>
      <w:r w:rsidR="00A405FF">
        <w:rPr>
          <w:rFonts w:ascii="Times New Roman" w:hAnsi="Times New Roman" w:cs="Times New Roman"/>
          <w:sz w:val="28"/>
          <w:szCs w:val="28"/>
        </w:rPr>
        <w:t>he Asset</w:t>
      </w:r>
      <w:r w:rsidR="006400DC">
        <w:rPr>
          <w:rFonts w:ascii="Times New Roman" w:hAnsi="Times New Roman" w:cs="Times New Roman"/>
          <w:sz w:val="28"/>
          <w:szCs w:val="28"/>
        </w:rPr>
        <w:t xml:space="preserve"> Registers of PSPCL for proper accoun</w:t>
      </w:r>
      <w:r w:rsidR="00C65268">
        <w:rPr>
          <w:rFonts w:ascii="Times New Roman" w:hAnsi="Times New Roman" w:cs="Times New Roman"/>
          <w:sz w:val="28"/>
          <w:szCs w:val="28"/>
        </w:rPr>
        <w:t>ting. C</w:t>
      </w:r>
      <w:r w:rsidR="00AE7CE6">
        <w:rPr>
          <w:rFonts w:ascii="Times New Roman" w:hAnsi="Times New Roman" w:cs="Times New Roman"/>
          <w:sz w:val="28"/>
          <w:szCs w:val="28"/>
        </w:rPr>
        <w:t xml:space="preserve">learances received from </w:t>
      </w:r>
      <w:r w:rsidR="007E102A">
        <w:rPr>
          <w:rFonts w:ascii="Times New Roman" w:hAnsi="Times New Roman" w:cs="Times New Roman"/>
          <w:sz w:val="28"/>
          <w:szCs w:val="28"/>
        </w:rPr>
        <w:t>the</w:t>
      </w:r>
      <w:r w:rsidR="00A33BF4">
        <w:rPr>
          <w:rFonts w:ascii="Times New Roman" w:hAnsi="Times New Roman" w:cs="Times New Roman"/>
          <w:sz w:val="28"/>
          <w:szCs w:val="28"/>
        </w:rPr>
        <w:t xml:space="preserve"> </w:t>
      </w:r>
      <w:r w:rsidR="00AE7CE6">
        <w:rPr>
          <w:rFonts w:ascii="Times New Roman" w:hAnsi="Times New Roman" w:cs="Times New Roman"/>
          <w:sz w:val="28"/>
          <w:szCs w:val="28"/>
        </w:rPr>
        <w:t>C</w:t>
      </w:r>
      <w:r w:rsidR="006400DC">
        <w:rPr>
          <w:rFonts w:ascii="Times New Roman" w:hAnsi="Times New Roman" w:cs="Times New Roman"/>
          <w:sz w:val="28"/>
          <w:szCs w:val="28"/>
        </w:rPr>
        <w:t>hief Electrical Inspector, Punjab for energistaion</w:t>
      </w:r>
      <w:r w:rsidR="00C65268">
        <w:rPr>
          <w:rFonts w:ascii="Times New Roman" w:hAnsi="Times New Roman" w:cs="Times New Roman"/>
          <w:sz w:val="28"/>
          <w:szCs w:val="28"/>
        </w:rPr>
        <w:t xml:space="preserve"> of LD System should be furnished</w:t>
      </w:r>
      <w:r w:rsidR="00B62B0F">
        <w:rPr>
          <w:rFonts w:ascii="Times New Roman" w:hAnsi="Times New Roman" w:cs="Times New Roman"/>
          <w:sz w:val="28"/>
          <w:szCs w:val="28"/>
        </w:rPr>
        <w:t xml:space="preserve"> to</w:t>
      </w:r>
      <w:r w:rsidR="006400DC">
        <w:rPr>
          <w:rFonts w:ascii="Times New Roman" w:hAnsi="Times New Roman" w:cs="Times New Roman"/>
          <w:sz w:val="28"/>
          <w:szCs w:val="28"/>
        </w:rPr>
        <w:t xml:space="preserve"> PSPCL.</w:t>
      </w:r>
    </w:p>
    <w:p w:rsidR="003E12B2" w:rsidRPr="00F15EAB" w:rsidRDefault="00425606" w:rsidP="00425606">
      <w:pPr>
        <w:pStyle w:val="ListParagraph"/>
        <w:spacing w:line="480" w:lineRule="auto"/>
        <w:ind w:hanging="294"/>
        <w:jc w:val="both"/>
        <w:rPr>
          <w:rFonts w:ascii="Times New Roman" w:hAnsi="Times New Roman" w:cs="Times New Roman"/>
          <w:sz w:val="28"/>
          <w:szCs w:val="28"/>
        </w:rPr>
      </w:pPr>
      <w:r>
        <w:rPr>
          <w:rFonts w:ascii="Times New Roman" w:hAnsi="Times New Roman" w:cs="Times New Roman"/>
          <w:sz w:val="28"/>
          <w:szCs w:val="28"/>
        </w:rPr>
        <w:t>f)</w:t>
      </w:r>
      <w:r w:rsidR="006400DC">
        <w:rPr>
          <w:rFonts w:ascii="Times New Roman" w:hAnsi="Times New Roman" w:cs="Times New Roman"/>
          <w:sz w:val="28"/>
          <w:szCs w:val="28"/>
        </w:rPr>
        <w:tab/>
        <w:t xml:space="preserve">This issue is disposed off accordingly. </w:t>
      </w:r>
    </w:p>
    <w:p w:rsidR="006400DC" w:rsidRPr="00D02BB9" w:rsidRDefault="0079292C" w:rsidP="006400DC">
      <w:pPr>
        <w:spacing w:line="480" w:lineRule="auto"/>
        <w:jc w:val="both"/>
        <w:rPr>
          <w:rFonts w:ascii="Times New Roman" w:hAnsi="Times New Roman" w:cs="Times New Roman"/>
          <w:b/>
          <w:bCs/>
          <w:sz w:val="28"/>
          <w:szCs w:val="28"/>
        </w:rPr>
      </w:pPr>
      <w:r>
        <w:rPr>
          <w:rFonts w:ascii="Times New Roman" w:hAnsi="Times New Roman" w:cs="Times New Roman"/>
          <w:b/>
          <w:bCs/>
          <w:sz w:val="28"/>
          <w:szCs w:val="28"/>
        </w:rPr>
        <w:t>6</w:t>
      </w:r>
      <w:r w:rsidR="006400DC" w:rsidRPr="00D02BB9">
        <w:rPr>
          <w:rFonts w:ascii="Times New Roman" w:hAnsi="Times New Roman" w:cs="Times New Roman"/>
          <w:b/>
          <w:bCs/>
          <w:sz w:val="28"/>
          <w:szCs w:val="28"/>
        </w:rPr>
        <w:t>.</w:t>
      </w:r>
      <w:r w:rsidR="006400DC" w:rsidRPr="00D02BB9">
        <w:rPr>
          <w:rFonts w:ascii="Times New Roman" w:hAnsi="Times New Roman" w:cs="Times New Roman"/>
          <w:b/>
          <w:bCs/>
          <w:sz w:val="28"/>
          <w:szCs w:val="28"/>
        </w:rPr>
        <w:tab/>
        <w:t>Decision</w:t>
      </w:r>
    </w:p>
    <w:p w:rsidR="006400DC" w:rsidRDefault="006400DC" w:rsidP="006400DC">
      <w:pPr>
        <w:pStyle w:val="ListParagraph"/>
        <w:spacing w:line="480" w:lineRule="auto"/>
        <w:ind w:left="709" w:right="-2"/>
        <w:jc w:val="both"/>
        <w:rPr>
          <w:rFonts w:ascii="Times New Roman" w:hAnsi="Times New Roman" w:cs="Times New Roman"/>
          <w:sz w:val="28"/>
          <w:szCs w:val="28"/>
        </w:rPr>
      </w:pPr>
      <w:r w:rsidRPr="008D6F8B">
        <w:rPr>
          <w:rFonts w:ascii="Times New Roman" w:hAnsi="Times New Roman" w:cs="Times New Roman"/>
          <w:sz w:val="28"/>
          <w:szCs w:val="28"/>
        </w:rPr>
        <w:t>As a sequel of above discussion</w:t>
      </w:r>
      <w:r>
        <w:rPr>
          <w:rFonts w:ascii="Times New Roman" w:hAnsi="Times New Roman" w:cs="Times New Roman"/>
          <w:sz w:val="28"/>
          <w:szCs w:val="28"/>
        </w:rPr>
        <w:t>s</w:t>
      </w:r>
      <w:r w:rsidRPr="008D6F8B">
        <w:rPr>
          <w:rFonts w:ascii="Times New Roman" w:hAnsi="Times New Roman" w:cs="Times New Roman"/>
          <w:sz w:val="28"/>
          <w:szCs w:val="28"/>
        </w:rPr>
        <w:t>, the o</w:t>
      </w:r>
      <w:r>
        <w:rPr>
          <w:rFonts w:ascii="Times New Roman" w:hAnsi="Times New Roman" w:cs="Times New Roman"/>
          <w:sz w:val="28"/>
          <w:szCs w:val="28"/>
        </w:rPr>
        <w:t>rder dated 11.06.2019</w:t>
      </w:r>
      <w:r w:rsidRPr="008D6F8B">
        <w:rPr>
          <w:rFonts w:ascii="Times New Roman" w:hAnsi="Times New Roman" w:cs="Times New Roman"/>
          <w:sz w:val="28"/>
          <w:szCs w:val="28"/>
        </w:rPr>
        <w:t xml:space="preserve"> of CG</w:t>
      </w:r>
      <w:r>
        <w:rPr>
          <w:rFonts w:ascii="Times New Roman" w:hAnsi="Times New Roman" w:cs="Times New Roman"/>
          <w:sz w:val="28"/>
          <w:szCs w:val="28"/>
        </w:rPr>
        <w:t>RF, Patiala in Case No. CGP-26 of 2019</w:t>
      </w:r>
      <w:r w:rsidRPr="008D6F8B">
        <w:rPr>
          <w:rFonts w:ascii="Times New Roman" w:hAnsi="Times New Roman" w:cs="Times New Roman"/>
          <w:sz w:val="28"/>
          <w:szCs w:val="28"/>
        </w:rPr>
        <w:t xml:space="preserve"> is set aside. </w:t>
      </w:r>
      <w:r w:rsidR="006C7D00">
        <w:rPr>
          <w:rFonts w:ascii="Times New Roman" w:hAnsi="Times New Roman" w:cs="Times New Roman"/>
          <w:sz w:val="28"/>
          <w:szCs w:val="28"/>
        </w:rPr>
        <w:t>It</w:t>
      </w:r>
      <w:r>
        <w:rPr>
          <w:rFonts w:ascii="Times New Roman" w:hAnsi="Times New Roman" w:cs="Times New Roman"/>
          <w:sz w:val="28"/>
          <w:szCs w:val="28"/>
        </w:rPr>
        <w:t xml:space="preserve"> is held that: </w:t>
      </w:r>
    </w:p>
    <w:p w:rsidR="006400DC" w:rsidRDefault="006400DC" w:rsidP="00B80284">
      <w:pPr>
        <w:pStyle w:val="ListParagraph"/>
        <w:numPr>
          <w:ilvl w:val="0"/>
          <w:numId w:val="13"/>
        </w:numPr>
        <w:spacing w:line="480" w:lineRule="auto"/>
        <w:ind w:right="-2" w:hanging="371"/>
        <w:jc w:val="both"/>
        <w:rPr>
          <w:rFonts w:ascii="Times New Roman" w:hAnsi="Times New Roman" w:cs="Times New Roman"/>
          <w:bCs/>
          <w:sz w:val="28"/>
          <w:szCs w:val="28"/>
        </w:rPr>
      </w:pPr>
      <w:r>
        <w:rPr>
          <w:rFonts w:ascii="Times New Roman" w:hAnsi="Times New Roman" w:cs="Times New Roman"/>
          <w:sz w:val="28"/>
          <w:szCs w:val="28"/>
        </w:rPr>
        <w:lastRenderedPageBreak/>
        <w:t xml:space="preserve">The dispute </w:t>
      </w:r>
      <w:r w:rsidR="00A33BF4">
        <w:rPr>
          <w:rFonts w:ascii="Times New Roman" w:hAnsi="Times New Roman" w:cs="Times New Roman"/>
          <w:sz w:val="28"/>
          <w:szCs w:val="28"/>
        </w:rPr>
        <w:t>regarding</w:t>
      </w:r>
      <w:r w:rsidR="00A33BF4">
        <w:rPr>
          <w:rFonts w:ascii="Times New Roman" w:hAnsi="Times New Roman" w:cs="Times New Roman"/>
          <w:bCs/>
          <w:sz w:val="28"/>
          <w:szCs w:val="28"/>
        </w:rPr>
        <w:t xml:space="preserve"> refund</w:t>
      </w:r>
      <w:r w:rsidR="00E54117">
        <w:rPr>
          <w:rFonts w:ascii="Times New Roman" w:hAnsi="Times New Roman" w:cs="Times New Roman"/>
          <w:bCs/>
          <w:sz w:val="28"/>
          <w:szCs w:val="28"/>
        </w:rPr>
        <w:t xml:space="preserve"> of Electricity Bills</w:t>
      </w:r>
      <w:r w:rsidR="00EB6BBC">
        <w:rPr>
          <w:rFonts w:ascii="Times New Roman" w:hAnsi="Times New Roman" w:cs="Times New Roman"/>
          <w:bCs/>
          <w:sz w:val="28"/>
          <w:szCs w:val="28"/>
        </w:rPr>
        <w:t xml:space="preserve"> charged and deposited relating to</w:t>
      </w:r>
      <w:r w:rsidRPr="008C12DC">
        <w:rPr>
          <w:rFonts w:ascii="Times New Roman" w:hAnsi="Times New Roman" w:cs="Times New Roman"/>
          <w:bCs/>
          <w:sz w:val="28"/>
          <w:szCs w:val="28"/>
        </w:rPr>
        <w:t xml:space="preserve"> Single </w:t>
      </w:r>
      <w:r w:rsidR="00A33BF4" w:rsidRPr="008C12DC">
        <w:rPr>
          <w:rFonts w:ascii="Times New Roman" w:hAnsi="Times New Roman" w:cs="Times New Roman"/>
          <w:bCs/>
          <w:sz w:val="28"/>
          <w:szCs w:val="28"/>
        </w:rPr>
        <w:t>Point</w:t>
      </w:r>
      <w:r w:rsidR="00A33BF4">
        <w:rPr>
          <w:rFonts w:ascii="Times New Roman" w:hAnsi="Times New Roman" w:cs="Times New Roman"/>
          <w:bCs/>
          <w:sz w:val="28"/>
          <w:szCs w:val="28"/>
        </w:rPr>
        <w:t xml:space="preserve"> Supply</w:t>
      </w:r>
      <w:r w:rsidR="00E54117">
        <w:rPr>
          <w:rFonts w:ascii="Times New Roman" w:hAnsi="Times New Roman" w:cs="Times New Roman"/>
          <w:bCs/>
          <w:sz w:val="28"/>
          <w:szCs w:val="28"/>
        </w:rPr>
        <w:t xml:space="preserve"> </w:t>
      </w:r>
      <w:r w:rsidR="00A33BF4">
        <w:rPr>
          <w:rFonts w:ascii="Times New Roman" w:hAnsi="Times New Roman" w:cs="Times New Roman"/>
          <w:bCs/>
          <w:sz w:val="28"/>
          <w:szCs w:val="28"/>
        </w:rPr>
        <w:t>Connection</w:t>
      </w:r>
      <w:r w:rsidR="00A33BF4" w:rsidRPr="00106616">
        <w:rPr>
          <w:rFonts w:ascii="Times New Roman" w:hAnsi="Times New Roman" w:cs="Times New Roman"/>
          <w:bCs/>
          <w:sz w:val="28"/>
          <w:szCs w:val="28"/>
        </w:rPr>
        <w:t>,</w:t>
      </w:r>
      <w:r w:rsidR="00A33BF4">
        <w:rPr>
          <w:rFonts w:ascii="Times New Roman" w:hAnsi="Times New Roman" w:cs="Times New Roman"/>
          <w:bCs/>
          <w:sz w:val="28"/>
          <w:szCs w:val="28"/>
        </w:rPr>
        <w:t xml:space="preserve"> bearing</w:t>
      </w:r>
      <w:r w:rsidR="00E54117">
        <w:rPr>
          <w:rFonts w:ascii="Times New Roman" w:hAnsi="Times New Roman" w:cs="Times New Roman"/>
          <w:bCs/>
          <w:sz w:val="28"/>
          <w:szCs w:val="28"/>
        </w:rPr>
        <w:t xml:space="preserve"> Account No. CL-01 for</w:t>
      </w:r>
      <w:r w:rsidRPr="008C12DC">
        <w:rPr>
          <w:rFonts w:ascii="Times New Roman" w:hAnsi="Times New Roman" w:cs="Times New Roman"/>
          <w:bCs/>
          <w:sz w:val="28"/>
          <w:szCs w:val="28"/>
        </w:rPr>
        <w:t xml:space="preserve"> the period from 17.09.2007 to 11/2014</w:t>
      </w:r>
      <w:r w:rsidR="00EB6BBC" w:rsidRPr="009C3F8C">
        <w:rPr>
          <w:rFonts w:ascii="Times New Roman" w:hAnsi="Times New Roman" w:cs="Times New Roman"/>
          <w:bCs/>
          <w:sz w:val="28"/>
          <w:szCs w:val="28"/>
        </w:rPr>
        <w:t>,</w:t>
      </w:r>
      <w:r w:rsidR="00E54117">
        <w:rPr>
          <w:rFonts w:ascii="Times New Roman" w:hAnsi="Times New Roman" w:cs="Times New Roman"/>
          <w:bCs/>
          <w:sz w:val="28"/>
          <w:szCs w:val="28"/>
        </w:rPr>
        <w:t xml:space="preserve"> is not </w:t>
      </w:r>
      <w:r w:rsidR="00A33BF4">
        <w:rPr>
          <w:rFonts w:ascii="Times New Roman" w:hAnsi="Times New Roman" w:cs="Times New Roman"/>
          <w:bCs/>
          <w:sz w:val="28"/>
          <w:szCs w:val="28"/>
        </w:rPr>
        <w:t>maintainable</w:t>
      </w:r>
      <w:r w:rsidR="00A33BF4" w:rsidRPr="009C3F8C">
        <w:rPr>
          <w:rFonts w:ascii="Times New Roman" w:hAnsi="Times New Roman" w:cs="Times New Roman"/>
          <w:bCs/>
          <w:sz w:val="28"/>
          <w:szCs w:val="28"/>
        </w:rPr>
        <w:t xml:space="preserve"> in</w:t>
      </w:r>
      <w:r w:rsidR="00EB6BBC" w:rsidRPr="009C3F8C">
        <w:rPr>
          <w:rFonts w:ascii="Times New Roman" w:hAnsi="Times New Roman" w:cs="Times New Roman"/>
          <w:bCs/>
          <w:sz w:val="28"/>
          <w:szCs w:val="28"/>
        </w:rPr>
        <w:t xml:space="preserve"> terms of provisions of Regulation 3.18 (i) of PSERC (Forum and Ombudsman) Regulations, 2016</w:t>
      </w:r>
      <w:r w:rsidR="000372EE">
        <w:rPr>
          <w:rFonts w:ascii="Times New Roman" w:hAnsi="Times New Roman" w:cs="Times New Roman"/>
          <w:bCs/>
          <w:sz w:val="28"/>
          <w:szCs w:val="28"/>
        </w:rPr>
        <w:t xml:space="preserve"> </w:t>
      </w:r>
      <w:r w:rsidR="00E54117">
        <w:rPr>
          <w:rFonts w:ascii="Times New Roman" w:hAnsi="Times New Roman" w:cs="Times New Roman"/>
          <w:bCs/>
          <w:sz w:val="28"/>
          <w:szCs w:val="28"/>
        </w:rPr>
        <w:t>a</w:t>
      </w:r>
      <w:r>
        <w:rPr>
          <w:rFonts w:ascii="Times New Roman" w:hAnsi="Times New Roman" w:cs="Times New Roman"/>
          <w:bCs/>
          <w:sz w:val="28"/>
          <w:szCs w:val="28"/>
        </w:rPr>
        <w:t xml:space="preserve">s the same was not raised </w:t>
      </w:r>
      <w:r w:rsidR="00D52C75">
        <w:rPr>
          <w:rFonts w:ascii="Times New Roman" w:hAnsi="Times New Roman" w:cs="Times New Roman"/>
          <w:bCs/>
          <w:sz w:val="28"/>
          <w:szCs w:val="28"/>
        </w:rPr>
        <w:t xml:space="preserve">by the Appellant in Case No. 26 </w:t>
      </w:r>
      <w:r w:rsidR="00D52C75" w:rsidRPr="009C3F8C">
        <w:rPr>
          <w:rFonts w:ascii="Times New Roman" w:hAnsi="Times New Roman" w:cs="Times New Roman"/>
          <w:bCs/>
          <w:sz w:val="28"/>
          <w:szCs w:val="28"/>
        </w:rPr>
        <w:t>of</w:t>
      </w:r>
      <w:r w:rsidR="000372EE">
        <w:rPr>
          <w:rFonts w:ascii="Times New Roman" w:hAnsi="Times New Roman" w:cs="Times New Roman"/>
          <w:bCs/>
          <w:sz w:val="28"/>
          <w:szCs w:val="28"/>
        </w:rPr>
        <w:t xml:space="preserve"> </w:t>
      </w:r>
      <w:r>
        <w:rPr>
          <w:rFonts w:ascii="Times New Roman" w:hAnsi="Times New Roman" w:cs="Times New Roman"/>
          <w:bCs/>
          <w:sz w:val="28"/>
          <w:szCs w:val="28"/>
        </w:rPr>
        <w:t>2019 got registered on 25.01.2019, in CGRF, Patiala.</w:t>
      </w:r>
    </w:p>
    <w:p w:rsidR="006400DC" w:rsidRPr="009633AE" w:rsidRDefault="006400DC" w:rsidP="00B80284">
      <w:pPr>
        <w:pStyle w:val="ListParagraph"/>
        <w:numPr>
          <w:ilvl w:val="0"/>
          <w:numId w:val="13"/>
        </w:numPr>
        <w:spacing w:line="480" w:lineRule="auto"/>
        <w:ind w:right="-2" w:hanging="371"/>
        <w:jc w:val="both"/>
        <w:rPr>
          <w:rFonts w:ascii="Times New Roman" w:hAnsi="Times New Roman" w:cs="Times New Roman"/>
          <w:bCs/>
          <w:sz w:val="28"/>
          <w:szCs w:val="28"/>
        </w:rPr>
      </w:pPr>
      <w:r>
        <w:rPr>
          <w:rFonts w:ascii="Times New Roman" w:hAnsi="Times New Roman" w:cs="Times New Roman"/>
          <w:bCs/>
          <w:sz w:val="28"/>
          <w:szCs w:val="28"/>
        </w:rPr>
        <w:t>The demand raised by the Respon</w:t>
      </w:r>
      <w:r w:rsidR="004E1EBB">
        <w:rPr>
          <w:rFonts w:ascii="Times New Roman" w:hAnsi="Times New Roman" w:cs="Times New Roman"/>
          <w:bCs/>
          <w:sz w:val="28"/>
          <w:szCs w:val="28"/>
        </w:rPr>
        <w:t>dent</w:t>
      </w:r>
      <w:r w:rsidR="00EB6BBC" w:rsidRPr="009C3F8C">
        <w:rPr>
          <w:rFonts w:ascii="Times New Roman" w:hAnsi="Times New Roman" w:cs="Times New Roman"/>
          <w:bCs/>
          <w:sz w:val="28"/>
          <w:szCs w:val="28"/>
        </w:rPr>
        <w:t>,</w:t>
      </w:r>
      <w:r w:rsidR="004E1EBB">
        <w:rPr>
          <w:rFonts w:ascii="Times New Roman" w:hAnsi="Times New Roman" w:cs="Times New Roman"/>
          <w:bCs/>
          <w:sz w:val="28"/>
          <w:szCs w:val="28"/>
        </w:rPr>
        <w:t xml:space="preserve"> vide notice bearing no. 468</w:t>
      </w:r>
      <w:r>
        <w:rPr>
          <w:rFonts w:ascii="Times New Roman" w:hAnsi="Times New Roman" w:cs="Times New Roman"/>
          <w:bCs/>
          <w:sz w:val="28"/>
          <w:szCs w:val="28"/>
        </w:rPr>
        <w:t xml:space="preserve"> dated 21.03.2018 for </w:t>
      </w:r>
      <w:r w:rsidRPr="009A2A55">
        <w:rPr>
          <w:rFonts w:ascii="Times New Roman" w:hAnsi="Times New Roman" w:cs="Times New Roman"/>
          <w:bCs/>
          <w:iCs/>
          <w:sz w:val="28"/>
          <w:szCs w:val="28"/>
        </w:rPr>
        <w:t>₹</w:t>
      </w:r>
      <w:r w:rsidR="000372EE">
        <w:rPr>
          <w:rFonts w:ascii="Times New Roman" w:hAnsi="Times New Roman" w:cs="Times New Roman"/>
          <w:bCs/>
          <w:iCs/>
          <w:sz w:val="28"/>
          <w:szCs w:val="28"/>
        </w:rPr>
        <w:t xml:space="preserve"> </w:t>
      </w:r>
      <w:r>
        <w:rPr>
          <w:rFonts w:ascii="Times New Roman" w:hAnsi="Times New Roman" w:cs="Times New Roman"/>
          <w:bCs/>
          <w:iCs/>
          <w:sz w:val="28"/>
          <w:szCs w:val="28"/>
        </w:rPr>
        <w:t>1,</w:t>
      </w:r>
      <w:r w:rsidR="00493DD7">
        <w:rPr>
          <w:rFonts w:ascii="Times New Roman" w:hAnsi="Times New Roman" w:cs="Times New Roman"/>
          <w:bCs/>
          <w:iCs/>
          <w:sz w:val="28"/>
          <w:szCs w:val="28"/>
        </w:rPr>
        <w:t>06,09,033</w:t>
      </w:r>
      <w:r>
        <w:rPr>
          <w:rFonts w:ascii="Times New Roman" w:hAnsi="Times New Roman" w:cs="Times New Roman"/>
          <w:bCs/>
          <w:iCs/>
          <w:sz w:val="28"/>
          <w:szCs w:val="28"/>
        </w:rPr>
        <w:t>/-</w:t>
      </w:r>
      <w:r w:rsidR="00E54117">
        <w:rPr>
          <w:rFonts w:ascii="Times New Roman" w:hAnsi="Times New Roman" w:cs="Times New Roman"/>
          <w:bCs/>
          <w:iCs/>
          <w:sz w:val="28"/>
          <w:szCs w:val="28"/>
        </w:rPr>
        <w:t xml:space="preserve"> for the period from 11/2014 to 10/2017</w:t>
      </w:r>
      <w:r w:rsidR="00EB6BBC" w:rsidRPr="009C3F8C">
        <w:rPr>
          <w:rFonts w:ascii="Times New Roman" w:hAnsi="Times New Roman" w:cs="Times New Roman"/>
          <w:bCs/>
          <w:iCs/>
          <w:sz w:val="28"/>
          <w:szCs w:val="28"/>
        </w:rPr>
        <w:t>,</w:t>
      </w:r>
      <w:r>
        <w:rPr>
          <w:rFonts w:ascii="Times New Roman" w:hAnsi="Times New Roman" w:cs="Times New Roman"/>
          <w:bCs/>
          <w:iCs/>
          <w:sz w:val="28"/>
          <w:szCs w:val="28"/>
        </w:rPr>
        <w:t xml:space="preserve"> is set-aside.</w:t>
      </w:r>
      <w:r w:rsidR="00E54117">
        <w:rPr>
          <w:rFonts w:ascii="Times New Roman" w:hAnsi="Times New Roman" w:cs="Times New Roman"/>
          <w:bCs/>
          <w:iCs/>
          <w:sz w:val="28"/>
          <w:szCs w:val="28"/>
        </w:rPr>
        <w:t xml:space="preserve"> However, the Respondent is at liberty to raise fresh demand</w:t>
      </w:r>
      <w:r w:rsidR="00A405FF">
        <w:rPr>
          <w:rFonts w:ascii="Times New Roman" w:hAnsi="Times New Roman" w:cs="Times New Roman"/>
          <w:bCs/>
          <w:iCs/>
          <w:sz w:val="28"/>
          <w:szCs w:val="28"/>
        </w:rPr>
        <w:t xml:space="preserve"> only</w:t>
      </w:r>
      <w:r w:rsidR="00E54117">
        <w:rPr>
          <w:rFonts w:ascii="Times New Roman" w:hAnsi="Times New Roman" w:cs="Times New Roman"/>
          <w:bCs/>
          <w:iCs/>
          <w:sz w:val="28"/>
          <w:szCs w:val="28"/>
        </w:rPr>
        <w:t xml:space="preserve"> as per regulations and tariff orders applicable at that time.</w:t>
      </w:r>
    </w:p>
    <w:p w:rsidR="006400DC" w:rsidRPr="009633AE" w:rsidRDefault="000372EE" w:rsidP="00DA456B">
      <w:pPr>
        <w:pStyle w:val="ListParagraph"/>
        <w:numPr>
          <w:ilvl w:val="0"/>
          <w:numId w:val="13"/>
        </w:numPr>
        <w:tabs>
          <w:tab w:val="left" w:pos="1134"/>
        </w:tabs>
        <w:spacing w:line="480" w:lineRule="auto"/>
        <w:ind w:right="-2" w:hanging="513"/>
        <w:jc w:val="both"/>
        <w:rPr>
          <w:rFonts w:ascii="Times New Roman" w:hAnsi="Times New Roman" w:cs="Times New Roman"/>
          <w:bCs/>
          <w:sz w:val="28"/>
          <w:szCs w:val="28"/>
        </w:rPr>
      </w:pPr>
      <w:r>
        <w:rPr>
          <w:rFonts w:ascii="Times New Roman" w:hAnsi="Times New Roman" w:cs="Times New Roman"/>
          <w:sz w:val="28"/>
          <w:szCs w:val="28"/>
        </w:rPr>
        <w:t xml:space="preserve"> </w:t>
      </w:r>
      <w:r w:rsidR="00E54117">
        <w:rPr>
          <w:rFonts w:ascii="Times New Roman" w:hAnsi="Times New Roman" w:cs="Times New Roman"/>
          <w:sz w:val="28"/>
          <w:szCs w:val="28"/>
        </w:rPr>
        <w:t>The issue of handing o</w:t>
      </w:r>
      <w:r w:rsidR="006400DC" w:rsidRPr="009633AE">
        <w:rPr>
          <w:rFonts w:ascii="Times New Roman" w:hAnsi="Times New Roman" w:cs="Times New Roman"/>
          <w:sz w:val="28"/>
          <w:szCs w:val="28"/>
        </w:rPr>
        <w:t>ver of LD</w:t>
      </w:r>
      <w:r w:rsidR="00A33BF4">
        <w:rPr>
          <w:rFonts w:ascii="Times New Roman" w:hAnsi="Times New Roman" w:cs="Times New Roman"/>
          <w:sz w:val="28"/>
          <w:szCs w:val="28"/>
        </w:rPr>
        <w:t xml:space="preserve"> </w:t>
      </w:r>
      <w:r w:rsidR="00A405FF">
        <w:rPr>
          <w:rFonts w:ascii="Times New Roman" w:hAnsi="Times New Roman" w:cs="Times New Roman"/>
          <w:sz w:val="28"/>
          <w:szCs w:val="28"/>
        </w:rPr>
        <w:t>System by the Appellant to the Respondent</w:t>
      </w:r>
      <w:r w:rsidR="00A33BF4">
        <w:rPr>
          <w:rFonts w:ascii="Times New Roman" w:hAnsi="Times New Roman" w:cs="Times New Roman"/>
          <w:sz w:val="28"/>
          <w:szCs w:val="28"/>
        </w:rPr>
        <w:t xml:space="preserve"> </w:t>
      </w:r>
      <w:r w:rsidR="001F2246">
        <w:rPr>
          <w:rFonts w:ascii="Times New Roman" w:hAnsi="Times New Roman" w:cs="Times New Roman"/>
          <w:sz w:val="28"/>
          <w:szCs w:val="28"/>
        </w:rPr>
        <w:t>is</w:t>
      </w:r>
      <w:r w:rsidR="00E54117">
        <w:rPr>
          <w:rFonts w:ascii="Times New Roman" w:hAnsi="Times New Roman" w:cs="Times New Roman"/>
          <w:sz w:val="28"/>
          <w:szCs w:val="28"/>
        </w:rPr>
        <w:t xml:space="preserve"> not</w:t>
      </w:r>
      <w:r w:rsidR="00A33BF4">
        <w:rPr>
          <w:rFonts w:ascii="Times New Roman" w:hAnsi="Times New Roman" w:cs="Times New Roman"/>
          <w:sz w:val="28"/>
          <w:szCs w:val="28"/>
        </w:rPr>
        <w:t xml:space="preserve"> </w:t>
      </w:r>
      <w:r w:rsidR="004407E9">
        <w:rPr>
          <w:rFonts w:ascii="Times New Roman" w:hAnsi="Times New Roman" w:cs="Times New Roman"/>
          <w:sz w:val="28"/>
          <w:szCs w:val="28"/>
        </w:rPr>
        <w:t>to</w:t>
      </w:r>
      <w:r w:rsidR="00E54117">
        <w:rPr>
          <w:rFonts w:ascii="Times New Roman" w:hAnsi="Times New Roman" w:cs="Times New Roman"/>
          <w:sz w:val="28"/>
          <w:szCs w:val="28"/>
        </w:rPr>
        <w:t xml:space="preserve"> be</w:t>
      </w:r>
      <w:r w:rsidR="00A33BF4">
        <w:rPr>
          <w:rFonts w:ascii="Times New Roman" w:hAnsi="Times New Roman" w:cs="Times New Roman"/>
          <w:sz w:val="28"/>
          <w:szCs w:val="28"/>
        </w:rPr>
        <w:t xml:space="preserve"> </w:t>
      </w:r>
      <w:r w:rsidR="006400DC" w:rsidRPr="009633AE">
        <w:rPr>
          <w:rFonts w:ascii="Times New Roman" w:hAnsi="Times New Roman" w:cs="Times New Roman"/>
          <w:sz w:val="28"/>
          <w:szCs w:val="28"/>
        </w:rPr>
        <w:t>linked to the defaulting dues pending against the Appellant.</w:t>
      </w:r>
      <w:r w:rsidR="00A33BF4">
        <w:rPr>
          <w:rFonts w:ascii="Times New Roman" w:hAnsi="Times New Roman" w:cs="Times New Roman"/>
          <w:sz w:val="28"/>
          <w:szCs w:val="28"/>
        </w:rPr>
        <w:t xml:space="preserve"> </w:t>
      </w:r>
      <w:r w:rsidR="006C7D00">
        <w:rPr>
          <w:rFonts w:ascii="Times New Roman" w:hAnsi="Times New Roman" w:cs="Times New Roman"/>
          <w:sz w:val="28"/>
          <w:szCs w:val="28"/>
        </w:rPr>
        <w:t>Since the Appellant has already</w:t>
      </w:r>
      <w:r w:rsidR="00B21F9B" w:rsidRPr="009C3F8C">
        <w:rPr>
          <w:rFonts w:ascii="Times New Roman" w:hAnsi="Times New Roman" w:cs="Times New Roman"/>
          <w:sz w:val="28"/>
          <w:szCs w:val="28"/>
        </w:rPr>
        <w:t xml:space="preserve"> laid down LD system and offered for its taking over by the Respondent, the same</w:t>
      </w:r>
      <w:r w:rsidR="00EC1540" w:rsidRPr="009C3F8C">
        <w:rPr>
          <w:rFonts w:ascii="Times New Roman" w:hAnsi="Times New Roman" w:cs="Times New Roman"/>
          <w:sz w:val="28"/>
          <w:szCs w:val="28"/>
        </w:rPr>
        <w:t xml:space="preserve"> should</w:t>
      </w:r>
      <w:r w:rsidR="00A33BF4">
        <w:rPr>
          <w:rFonts w:ascii="Times New Roman" w:hAnsi="Times New Roman" w:cs="Times New Roman"/>
          <w:sz w:val="28"/>
          <w:szCs w:val="28"/>
        </w:rPr>
        <w:t xml:space="preserve"> </w:t>
      </w:r>
      <w:r w:rsidR="00B21F9B" w:rsidRPr="009C3F8C">
        <w:rPr>
          <w:rFonts w:ascii="Times New Roman" w:hAnsi="Times New Roman" w:cs="Times New Roman"/>
          <w:sz w:val="28"/>
          <w:szCs w:val="28"/>
        </w:rPr>
        <w:t xml:space="preserve">be </w:t>
      </w:r>
      <w:r w:rsidR="006400DC" w:rsidRPr="009C3F8C">
        <w:rPr>
          <w:rFonts w:ascii="Times New Roman" w:hAnsi="Times New Roman" w:cs="Times New Roman"/>
          <w:sz w:val="28"/>
          <w:szCs w:val="28"/>
        </w:rPr>
        <w:t>take</w:t>
      </w:r>
      <w:r w:rsidR="00B21F9B" w:rsidRPr="009C3F8C">
        <w:rPr>
          <w:rFonts w:ascii="Times New Roman" w:hAnsi="Times New Roman" w:cs="Times New Roman"/>
          <w:sz w:val="28"/>
          <w:szCs w:val="28"/>
        </w:rPr>
        <w:t>n</w:t>
      </w:r>
      <w:r w:rsidR="006400DC" w:rsidRPr="009C3F8C">
        <w:rPr>
          <w:rFonts w:ascii="Times New Roman" w:hAnsi="Times New Roman" w:cs="Times New Roman"/>
          <w:sz w:val="28"/>
          <w:szCs w:val="28"/>
        </w:rPr>
        <w:t xml:space="preserve"> over</w:t>
      </w:r>
      <w:r w:rsidR="00B21F9B" w:rsidRPr="009C3F8C">
        <w:rPr>
          <w:rFonts w:ascii="Times New Roman" w:hAnsi="Times New Roman" w:cs="Times New Roman"/>
          <w:sz w:val="28"/>
          <w:szCs w:val="28"/>
        </w:rPr>
        <w:t xml:space="preserve"> by the Respondent</w:t>
      </w:r>
      <w:r w:rsidR="006C7D00">
        <w:rPr>
          <w:rFonts w:ascii="Times New Roman" w:hAnsi="Times New Roman" w:cs="Times New Roman"/>
          <w:sz w:val="28"/>
          <w:szCs w:val="28"/>
        </w:rPr>
        <w:t xml:space="preserve"> immediately</w:t>
      </w:r>
      <w:r w:rsidR="00A33BF4">
        <w:rPr>
          <w:rFonts w:ascii="Times New Roman" w:hAnsi="Times New Roman" w:cs="Times New Roman"/>
          <w:sz w:val="28"/>
          <w:szCs w:val="28"/>
        </w:rPr>
        <w:t xml:space="preserve"> </w:t>
      </w:r>
      <w:r w:rsidR="006400DC" w:rsidRPr="009633AE">
        <w:rPr>
          <w:rFonts w:ascii="Times New Roman" w:hAnsi="Times New Roman" w:cs="Times New Roman"/>
          <w:sz w:val="28"/>
          <w:szCs w:val="28"/>
        </w:rPr>
        <w:t>as per NOCs issued from time to time. The balance work (s), if any, need to be got completed as per applicable Supply Co</w:t>
      </w:r>
      <w:r w:rsidR="009B6251">
        <w:rPr>
          <w:rFonts w:ascii="Times New Roman" w:hAnsi="Times New Roman" w:cs="Times New Roman"/>
          <w:sz w:val="28"/>
          <w:szCs w:val="28"/>
        </w:rPr>
        <w:t>d</w:t>
      </w:r>
      <w:r w:rsidR="006400DC" w:rsidRPr="009633AE">
        <w:rPr>
          <w:rFonts w:ascii="Times New Roman" w:hAnsi="Times New Roman" w:cs="Times New Roman"/>
          <w:sz w:val="28"/>
          <w:szCs w:val="28"/>
        </w:rPr>
        <w:t xml:space="preserve">e </w:t>
      </w:r>
      <w:r w:rsidR="006400DC" w:rsidRPr="009633AE">
        <w:rPr>
          <w:rFonts w:ascii="Times New Roman" w:hAnsi="Times New Roman" w:cs="Times New Roman"/>
          <w:sz w:val="28"/>
          <w:szCs w:val="28"/>
        </w:rPr>
        <w:lastRenderedPageBreak/>
        <w:t>Regulations/Instructions issued by PSPCL from time to time. Suitable formats should be devised for handing over/taking over of LD system because Assets</w:t>
      </w:r>
      <w:r w:rsidR="00A405FF">
        <w:rPr>
          <w:rFonts w:ascii="Times New Roman" w:hAnsi="Times New Roman" w:cs="Times New Roman"/>
          <w:sz w:val="28"/>
          <w:szCs w:val="28"/>
        </w:rPr>
        <w:t xml:space="preserve"> are to be entered in the Asset</w:t>
      </w:r>
      <w:r w:rsidR="006400DC" w:rsidRPr="009633AE">
        <w:rPr>
          <w:rFonts w:ascii="Times New Roman" w:hAnsi="Times New Roman" w:cs="Times New Roman"/>
          <w:sz w:val="28"/>
          <w:szCs w:val="28"/>
        </w:rPr>
        <w:t xml:space="preserve"> Registers of PSPCL for proper accoun</w:t>
      </w:r>
      <w:r w:rsidR="00EC1540">
        <w:rPr>
          <w:rFonts w:ascii="Times New Roman" w:hAnsi="Times New Roman" w:cs="Times New Roman"/>
          <w:sz w:val="28"/>
          <w:szCs w:val="28"/>
        </w:rPr>
        <w:t>ting. C</w:t>
      </w:r>
      <w:r w:rsidR="00EC00FA">
        <w:rPr>
          <w:rFonts w:ascii="Times New Roman" w:hAnsi="Times New Roman" w:cs="Times New Roman"/>
          <w:sz w:val="28"/>
          <w:szCs w:val="28"/>
        </w:rPr>
        <w:t>learances received from</w:t>
      </w:r>
      <w:r w:rsidR="00EC1540">
        <w:rPr>
          <w:rFonts w:ascii="Times New Roman" w:hAnsi="Times New Roman" w:cs="Times New Roman"/>
          <w:sz w:val="28"/>
          <w:szCs w:val="28"/>
        </w:rPr>
        <w:t xml:space="preserve"> the</w:t>
      </w:r>
      <w:r w:rsidR="00A33BF4">
        <w:rPr>
          <w:rFonts w:ascii="Times New Roman" w:hAnsi="Times New Roman" w:cs="Times New Roman"/>
          <w:sz w:val="28"/>
          <w:szCs w:val="28"/>
        </w:rPr>
        <w:t xml:space="preserve"> </w:t>
      </w:r>
      <w:r w:rsidR="00051478">
        <w:rPr>
          <w:rFonts w:ascii="Times New Roman" w:hAnsi="Times New Roman" w:cs="Times New Roman"/>
          <w:sz w:val="28"/>
          <w:szCs w:val="28"/>
        </w:rPr>
        <w:t>C</w:t>
      </w:r>
      <w:r w:rsidR="006400DC" w:rsidRPr="009633AE">
        <w:rPr>
          <w:rFonts w:ascii="Times New Roman" w:hAnsi="Times New Roman" w:cs="Times New Roman"/>
          <w:sz w:val="28"/>
          <w:szCs w:val="28"/>
        </w:rPr>
        <w:t>hief Electrical Inspect</w:t>
      </w:r>
      <w:r w:rsidR="00EC1540">
        <w:rPr>
          <w:rFonts w:ascii="Times New Roman" w:hAnsi="Times New Roman" w:cs="Times New Roman"/>
          <w:sz w:val="28"/>
          <w:szCs w:val="28"/>
        </w:rPr>
        <w:t>or, Punjab for energistaion</w:t>
      </w:r>
      <w:r w:rsidR="00A33BF4">
        <w:rPr>
          <w:rFonts w:ascii="Times New Roman" w:hAnsi="Times New Roman" w:cs="Times New Roman"/>
          <w:sz w:val="28"/>
          <w:szCs w:val="28"/>
        </w:rPr>
        <w:t xml:space="preserve"> </w:t>
      </w:r>
      <w:r w:rsidR="006400DC" w:rsidRPr="009633AE">
        <w:rPr>
          <w:rFonts w:ascii="Times New Roman" w:hAnsi="Times New Roman" w:cs="Times New Roman"/>
          <w:sz w:val="28"/>
          <w:szCs w:val="28"/>
        </w:rPr>
        <w:t>of LD system</w:t>
      </w:r>
      <w:r w:rsidR="00EC00FA">
        <w:rPr>
          <w:rFonts w:ascii="Times New Roman" w:hAnsi="Times New Roman" w:cs="Times New Roman"/>
          <w:sz w:val="28"/>
          <w:szCs w:val="28"/>
        </w:rPr>
        <w:t xml:space="preserve"> should</w:t>
      </w:r>
      <w:r w:rsidR="00EC1540">
        <w:rPr>
          <w:rFonts w:ascii="Times New Roman" w:hAnsi="Times New Roman" w:cs="Times New Roman"/>
          <w:sz w:val="28"/>
          <w:szCs w:val="28"/>
        </w:rPr>
        <w:t xml:space="preserve"> also be furnished to the Respondent.</w:t>
      </w:r>
    </w:p>
    <w:p w:rsidR="006400DC" w:rsidRPr="00460E0B" w:rsidRDefault="006400DC" w:rsidP="00B80284">
      <w:pPr>
        <w:pStyle w:val="ListParagraph"/>
        <w:numPr>
          <w:ilvl w:val="0"/>
          <w:numId w:val="13"/>
        </w:numPr>
        <w:tabs>
          <w:tab w:val="left" w:pos="1134"/>
        </w:tabs>
        <w:spacing w:line="480" w:lineRule="auto"/>
        <w:ind w:hanging="371"/>
        <w:jc w:val="both"/>
        <w:rPr>
          <w:rFonts w:ascii="Times New Roman" w:hAnsi="Times New Roman" w:cs="Times New Roman"/>
          <w:sz w:val="28"/>
          <w:szCs w:val="28"/>
        </w:rPr>
      </w:pPr>
      <w:r w:rsidRPr="00460E0B">
        <w:rPr>
          <w:rFonts w:ascii="Times New Roman" w:hAnsi="Times New Roman" w:cs="Times New Roman"/>
          <w:sz w:val="28"/>
          <w:szCs w:val="28"/>
        </w:rPr>
        <w:t>Accordingly, the Respondent is directed to recalculate the demand and refund/recover the amount found excess/short, if any, after adjustments as per instructions of the PSPCL.</w:t>
      </w:r>
    </w:p>
    <w:p w:rsidR="006400DC" w:rsidRPr="00775CD5" w:rsidRDefault="0079292C" w:rsidP="006400DC">
      <w:pPr>
        <w:pStyle w:val="ListParagraph"/>
        <w:spacing w:line="480" w:lineRule="auto"/>
        <w:ind w:left="709" w:right="-2" w:hanging="709"/>
        <w:jc w:val="both"/>
        <w:rPr>
          <w:rFonts w:ascii="Times New Roman" w:hAnsi="Times New Roman" w:cs="Times New Roman"/>
          <w:sz w:val="28"/>
          <w:szCs w:val="28"/>
        </w:rPr>
      </w:pPr>
      <w:r>
        <w:rPr>
          <w:rFonts w:ascii="Times New Roman" w:hAnsi="Times New Roman" w:cs="Times New Roman"/>
          <w:b/>
          <w:bCs/>
          <w:sz w:val="28"/>
          <w:szCs w:val="28"/>
        </w:rPr>
        <w:t>7</w:t>
      </w:r>
      <w:r w:rsidR="006400DC" w:rsidRPr="007E4B55">
        <w:rPr>
          <w:rFonts w:ascii="Times New Roman" w:hAnsi="Times New Roman" w:cs="Times New Roman"/>
          <w:b/>
          <w:bCs/>
          <w:sz w:val="28"/>
          <w:szCs w:val="28"/>
        </w:rPr>
        <w:t>.</w:t>
      </w:r>
      <w:r w:rsidR="006400DC" w:rsidRPr="007E4B55">
        <w:rPr>
          <w:rFonts w:ascii="Times New Roman" w:hAnsi="Times New Roman" w:cs="Times New Roman"/>
          <w:b/>
          <w:bCs/>
          <w:sz w:val="28"/>
          <w:szCs w:val="28"/>
        </w:rPr>
        <w:tab/>
      </w:r>
      <w:r w:rsidR="006400DC" w:rsidRPr="007E4B55">
        <w:rPr>
          <w:rFonts w:ascii="Times New Roman" w:hAnsi="Times New Roman" w:cs="Times New Roman"/>
          <w:sz w:val="28"/>
          <w:szCs w:val="28"/>
        </w:rPr>
        <w:t>The Appeal is disposed off accordingly</w:t>
      </w:r>
      <w:r w:rsidR="006400DC" w:rsidRPr="007E4B55">
        <w:rPr>
          <w:rFonts w:ascii="Times New Roman" w:hAnsi="Times New Roman" w:cs="Times New Roman"/>
          <w:b/>
          <w:bCs/>
          <w:sz w:val="28"/>
          <w:szCs w:val="28"/>
        </w:rPr>
        <w:t>.</w:t>
      </w:r>
    </w:p>
    <w:p w:rsidR="006400DC" w:rsidRDefault="0079292C" w:rsidP="006400DC">
      <w:pPr>
        <w:pStyle w:val="ListParagraph"/>
        <w:spacing w:line="480" w:lineRule="auto"/>
        <w:ind w:left="709" w:hanging="709"/>
        <w:jc w:val="both"/>
        <w:rPr>
          <w:rFonts w:ascii="Times New Roman" w:hAnsi="Times New Roman" w:cs="Times New Roman"/>
          <w:sz w:val="28"/>
          <w:szCs w:val="28"/>
        </w:rPr>
      </w:pPr>
      <w:r>
        <w:rPr>
          <w:rFonts w:ascii="Times New Roman" w:hAnsi="Times New Roman" w:cs="Times New Roman"/>
          <w:b/>
          <w:bCs/>
          <w:sz w:val="28"/>
          <w:szCs w:val="28"/>
        </w:rPr>
        <w:t>8</w:t>
      </w:r>
      <w:r w:rsidR="006400DC" w:rsidRPr="003E12B2">
        <w:rPr>
          <w:rFonts w:ascii="Times New Roman" w:hAnsi="Times New Roman" w:cs="Times New Roman"/>
          <w:b/>
          <w:bCs/>
          <w:sz w:val="28"/>
          <w:szCs w:val="28"/>
        </w:rPr>
        <w:t>.</w:t>
      </w:r>
      <w:r w:rsidR="006400DC" w:rsidRPr="004B68A2">
        <w:rPr>
          <w:rFonts w:ascii="Times New Roman" w:hAnsi="Times New Roman" w:cs="Times New Roman"/>
          <w:b/>
          <w:bCs/>
          <w:sz w:val="28"/>
          <w:szCs w:val="28"/>
        </w:rPr>
        <w:tab/>
      </w:r>
      <w:r w:rsidR="006400DC" w:rsidRPr="004B68A2">
        <w:rPr>
          <w:rFonts w:ascii="Times New Roman" w:hAnsi="Times New Roman" w:cs="Times New Roman"/>
          <w:sz w:val="28"/>
          <w:szCs w:val="28"/>
        </w:rPr>
        <w:t xml:space="preserve">In case, the Appellant or the Respondent is not satisfied with the above decision, it is at liberty to seek appropriate remedy </w:t>
      </w:r>
      <w:r w:rsidR="00A33BF4" w:rsidRPr="004B68A2">
        <w:rPr>
          <w:rFonts w:ascii="Times New Roman" w:hAnsi="Times New Roman" w:cs="Times New Roman"/>
          <w:sz w:val="28"/>
          <w:szCs w:val="28"/>
        </w:rPr>
        <w:t>against this</w:t>
      </w:r>
      <w:r w:rsidR="00A33BF4">
        <w:rPr>
          <w:rFonts w:ascii="Times New Roman" w:hAnsi="Times New Roman" w:cs="Times New Roman"/>
          <w:sz w:val="28"/>
          <w:szCs w:val="28"/>
        </w:rPr>
        <w:t xml:space="preserve"> </w:t>
      </w:r>
      <w:r w:rsidR="006400DC" w:rsidRPr="004B68A2">
        <w:rPr>
          <w:rFonts w:ascii="Times New Roman" w:hAnsi="Times New Roman" w:cs="Times New Roman"/>
          <w:sz w:val="28"/>
          <w:szCs w:val="28"/>
        </w:rPr>
        <w:t>order from the Appropriate Bodies</w:t>
      </w:r>
      <w:r w:rsidR="00CE5C2E">
        <w:rPr>
          <w:rFonts w:ascii="Times New Roman" w:hAnsi="Times New Roman" w:cs="Times New Roman"/>
          <w:sz w:val="28"/>
          <w:szCs w:val="28"/>
        </w:rPr>
        <w:t xml:space="preserve"> </w:t>
      </w:r>
      <w:r w:rsidR="00A33BF4">
        <w:rPr>
          <w:rFonts w:ascii="Times New Roman" w:hAnsi="Times New Roman" w:cs="Times New Roman"/>
          <w:sz w:val="28"/>
          <w:szCs w:val="28"/>
        </w:rPr>
        <w:t>in</w:t>
      </w:r>
      <w:r w:rsidR="00A33BF4" w:rsidRPr="004B68A2">
        <w:rPr>
          <w:rFonts w:ascii="Times New Roman" w:hAnsi="Times New Roman" w:cs="Times New Roman"/>
          <w:sz w:val="28"/>
          <w:szCs w:val="28"/>
        </w:rPr>
        <w:t xml:space="preserve"> accordance</w:t>
      </w:r>
      <w:r w:rsidR="006400DC" w:rsidRPr="004B68A2">
        <w:rPr>
          <w:rFonts w:ascii="Times New Roman" w:hAnsi="Times New Roman" w:cs="Times New Roman"/>
          <w:sz w:val="28"/>
          <w:szCs w:val="28"/>
        </w:rPr>
        <w:t xml:space="preserve"> </w:t>
      </w:r>
      <w:r w:rsidR="006400DC" w:rsidRPr="00A607BF">
        <w:rPr>
          <w:rFonts w:ascii="Times New Roman" w:hAnsi="Times New Roman" w:cs="Times New Roman"/>
          <w:sz w:val="28"/>
          <w:szCs w:val="28"/>
        </w:rPr>
        <w:t>with Regulation 3.28 of the Punjab State Electricity Regulatory Commission (Forum and Ombudsman) Regulations-2016.</w:t>
      </w:r>
    </w:p>
    <w:p w:rsidR="00235535" w:rsidRPr="008D6F8B" w:rsidRDefault="00235535" w:rsidP="006400DC">
      <w:pPr>
        <w:pStyle w:val="ListParagraph"/>
        <w:spacing w:line="480" w:lineRule="auto"/>
        <w:ind w:left="709" w:hanging="709"/>
        <w:jc w:val="both"/>
        <w:rPr>
          <w:rFonts w:ascii="Times New Roman" w:hAnsi="Times New Roman" w:cs="Times New Roman"/>
          <w:sz w:val="28"/>
          <w:szCs w:val="28"/>
        </w:rPr>
      </w:pPr>
    </w:p>
    <w:p w:rsidR="006400DC" w:rsidRPr="008D6F8B" w:rsidRDefault="006400DC" w:rsidP="006400DC">
      <w:pPr>
        <w:pStyle w:val="NoSpacing"/>
        <w:ind w:left="3600"/>
        <w:jc w:val="both"/>
        <w:rPr>
          <w:rFonts w:ascii="Times New Roman" w:hAnsi="Times New Roman" w:cs="Times New Roman"/>
          <w:sz w:val="28"/>
          <w:szCs w:val="28"/>
        </w:rPr>
      </w:pPr>
      <w:r>
        <w:rPr>
          <w:rFonts w:ascii="Times New Roman" w:hAnsi="Times New Roman" w:cs="Times New Roman"/>
          <w:sz w:val="28"/>
          <w:szCs w:val="28"/>
        </w:rPr>
        <w:tab/>
      </w:r>
      <w:r w:rsidR="00B26951">
        <w:rPr>
          <w:rFonts w:ascii="Times New Roman" w:hAnsi="Times New Roman" w:cs="Times New Roman"/>
          <w:sz w:val="28"/>
          <w:szCs w:val="28"/>
        </w:rPr>
        <w:t xml:space="preserve">   </w:t>
      </w:r>
      <w:r w:rsidRPr="008D6F8B">
        <w:rPr>
          <w:rFonts w:ascii="Times New Roman" w:hAnsi="Times New Roman" w:cs="Times New Roman"/>
          <w:sz w:val="28"/>
          <w:szCs w:val="28"/>
        </w:rPr>
        <w:t>(GURINDER JIT SINGH)</w:t>
      </w:r>
    </w:p>
    <w:p w:rsidR="006400DC" w:rsidRPr="008D6F8B" w:rsidRDefault="009F6102" w:rsidP="006400DC">
      <w:pPr>
        <w:pStyle w:val="NoSpacing"/>
        <w:ind w:left="709"/>
        <w:jc w:val="both"/>
        <w:rPr>
          <w:rFonts w:ascii="Times New Roman" w:hAnsi="Times New Roman" w:cs="Times New Roman"/>
          <w:sz w:val="28"/>
          <w:szCs w:val="28"/>
        </w:rPr>
      </w:pPr>
      <w:r>
        <w:rPr>
          <w:rFonts w:ascii="Times New Roman" w:hAnsi="Times New Roman" w:cs="Times New Roman"/>
          <w:sz w:val="28"/>
          <w:szCs w:val="28"/>
        </w:rPr>
        <w:t>Decembe</w:t>
      </w:r>
      <w:r w:rsidR="006C7D00">
        <w:rPr>
          <w:rFonts w:ascii="Times New Roman" w:hAnsi="Times New Roman" w:cs="Times New Roman"/>
          <w:sz w:val="28"/>
          <w:szCs w:val="28"/>
        </w:rPr>
        <w:t>r 10</w:t>
      </w:r>
      <w:r w:rsidR="006400DC">
        <w:rPr>
          <w:rFonts w:ascii="Times New Roman" w:hAnsi="Times New Roman" w:cs="Times New Roman"/>
          <w:sz w:val="28"/>
          <w:szCs w:val="28"/>
        </w:rPr>
        <w:t>,</w:t>
      </w:r>
      <w:r w:rsidR="00B26951">
        <w:rPr>
          <w:rFonts w:ascii="Times New Roman" w:hAnsi="Times New Roman" w:cs="Times New Roman"/>
          <w:sz w:val="28"/>
          <w:szCs w:val="28"/>
        </w:rPr>
        <w:t xml:space="preserve"> </w:t>
      </w:r>
      <w:r w:rsidR="00F10216">
        <w:rPr>
          <w:rFonts w:ascii="Times New Roman" w:hAnsi="Times New Roman" w:cs="Times New Roman"/>
          <w:sz w:val="28"/>
          <w:szCs w:val="28"/>
        </w:rPr>
        <w:t>2020</w:t>
      </w:r>
      <w:r w:rsidR="00F10216">
        <w:rPr>
          <w:rFonts w:ascii="Times New Roman" w:hAnsi="Times New Roman" w:cs="Times New Roman"/>
          <w:sz w:val="28"/>
          <w:szCs w:val="28"/>
        </w:rPr>
        <w:tab/>
      </w:r>
      <w:r w:rsidR="00A33BF4">
        <w:rPr>
          <w:rFonts w:ascii="Times New Roman" w:hAnsi="Times New Roman" w:cs="Times New Roman"/>
          <w:sz w:val="28"/>
          <w:szCs w:val="28"/>
        </w:rPr>
        <w:tab/>
      </w:r>
      <w:r w:rsidR="00B26951">
        <w:rPr>
          <w:rFonts w:ascii="Times New Roman" w:hAnsi="Times New Roman" w:cs="Times New Roman"/>
          <w:sz w:val="28"/>
          <w:szCs w:val="28"/>
        </w:rPr>
        <w:t xml:space="preserve">       </w:t>
      </w:r>
      <w:r w:rsidR="006400DC" w:rsidRPr="008D6F8B">
        <w:rPr>
          <w:rFonts w:ascii="Times New Roman" w:hAnsi="Times New Roman" w:cs="Times New Roman"/>
          <w:sz w:val="28"/>
          <w:szCs w:val="28"/>
        </w:rPr>
        <w:t>Lokpal (Ombudsman)</w:t>
      </w:r>
    </w:p>
    <w:p w:rsidR="006400DC" w:rsidRPr="008D6F8B" w:rsidRDefault="006400DC" w:rsidP="006400DC">
      <w:pPr>
        <w:pStyle w:val="NoSpacing"/>
        <w:ind w:left="709"/>
        <w:jc w:val="both"/>
        <w:rPr>
          <w:rFonts w:ascii="Times New Roman" w:hAnsi="Times New Roman" w:cs="Times New Roman"/>
          <w:sz w:val="28"/>
          <w:szCs w:val="28"/>
        </w:rPr>
      </w:pPr>
      <w:r w:rsidRPr="008D6F8B">
        <w:rPr>
          <w:rFonts w:ascii="Times New Roman" w:hAnsi="Times New Roman" w:cs="Times New Roman"/>
          <w:sz w:val="28"/>
          <w:szCs w:val="28"/>
        </w:rPr>
        <w:t>S.A.S. Na</w:t>
      </w:r>
      <w:bookmarkStart w:id="0" w:name="_GoBack"/>
      <w:bookmarkEnd w:id="0"/>
      <w:r w:rsidRPr="008D6F8B">
        <w:rPr>
          <w:rFonts w:ascii="Times New Roman" w:hAnsi="Times New Roman" w:cs="Times New Roman"/>
          <w:sz w:val="28"/>
          <w:szCs w:val="28"/>
        </w:rPr>
        <w:t>gar (Mohali)</w:t>
      </w:r>
      <w:r w:rsidRPr="008D6F8B">
        <w:rPr>
          <w:rFonts w:ascii="Times New Roman" w:hAnsi="Times New Roman" w:cs="Times New Roman"/>
          <w:sz w:val="28"/>
          <w:szCs w:val="28"/>
        </w:rPr>
        <w:tab/>
      </w:r>
      <w:r w:rsidRPr="008D6F8B">
        <w:rPr>
          <w:rFonts w:ascii="Times New Roman" w:hAnsi="Times New Roman" w:cs="Times New Roman"/>
          <w:sz w:val="28"/>
          <w:szCs w:val="28"/>
        </w:rPr>
        <w:tab/>
      </w:r>
      <w:r w:rsidR="00B26951">
        <w:rPr>
          <w:rFonts w:ascii="Times New Roman" w:hAnsi="Times New Roman" w:cs="Times New Roman"/>
          <w:sz w:val="28"/>
          <w:szCs w:val="28"/>
        </w:rPr>
        <w:t xml:space="preserve">          </w:t>
      </w:r>
      <w:r w:rsidRPr="008D6F8B">
        <w:rPr>
          <w:rFonts w:ascii="Times New Roman" w:hAnsi="Times New Roman" w:cs="Times New Roman"/>
          <w:sz w:val="28"/>
          <w:szCs w:val="28"/>
        </w:rPr>
        <w:t>Electricity, Punjab.</w:t>
      </w:r>
    </w:p>
    <w:sectPr w:rsidR="006400DC" w:rsidRPr="008D6F8B" w:rsidSect="009B05D7">
      <w:headerReference w:type="even" r:id="rId7"/>
      <w:headerReference w:type="default" r:id="rId8"/>
      <w:footerReference w:type="even" r:id="rId9"/>
      <w:footerReference w:type="default" r:id="rId10"/>
      <w:headerReference w:type="first" r:id="rId11"/>
      <w:footerReference w:type="first" r:id="rId12"/>
      <w:pgSz w:w="11906" w:h="16838"/>
      <w:pgMar w:top="1440" w:right="1440" w:bottom="993"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32D6" w:rsidRDefault="00F932D6" w:rsidP="009A4226">
      <w:pPr>
        <w:spacing w:after="0" w:line="240" w:lineRule="auto"/>
      </w:pPr>
      <w:r>
        <w:separator/>
      </w:r>
    </w:p>
  </w:endnote>
  <w:endnote w:type="continuationSeparator" w:id="1">
    <w:p w:rsidR="00F932D6" w:rsidRDefault="00F932D6" w:rsidP="009A42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1C5" w:rsidRDefault="006831C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307" w:rsidRDefault="007E102A" w:rsidP="009F0307">
    <w:pPr>
      <w:pStyle w:val="Footer"/>
    </w:pPr>
    <w:r>
      <w:t>OEP</w:t>
    </w:r>
    <w:r w:rsidR="009F0307">
      <w:t xml:space="preserve">                                                                                                                     A-42/2019 (RB)</w:t>
    </w:r>
  </w:p>
  <w:p w:rsidR="007E102A" w:rsidRDefault="007E102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1C5" w:rsidRDefault="006831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32D6" w:rsidRDefault="00F932D6" w:rsidP="009A4226">
      <w:pPr>
        <w:spacing w:after="0" w:line="240" w:lineRule="auto"/>
      </w:pPr>
      <w:r>
        <w:separator/>
      </w:r>
    </w:p>
  </w:footnote>
  <w:footnote w:type="continuationSeparator" w:id="1">
    <w:p w:rsidR="00F932D6" w:rsidRDefault="00F932D6" w:rsidP="009A42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1C5" w:rsidRDefault="006831C5">
    <w:pPr>
      <w:pStyle w:val="Header"/>
    </w:pPr>
    <w:r>
      <w:rPr>
        <w:noProof/>
        <w:lang w:val="en-IN" w:eastAsia="en-IN"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519547" o:spid="_x0000_s13314" type="#_x0000_t75" style="position:absolute;margin-left:0;margin-top:0;width:381.25pt;height:378.05pt;z-index:-251657216;mso-position-horizontal:center;mso-position-horizontal-relative:margin;mso-position-vertical:center;mso-position-vertical-relative:margin" o:allowincell="f">
          <v:imagedata r:id="rId1" o:title="ombudsman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9373188"/>
      <w:docPartObj>
        <w:docPartGallery w:val="Page Numbers (Top of Page)"/>
        <w:docPartUnique/>
      </w:docPartObj>
    </w:sdtPr>
    <w:sdtContent>
      <w:p w:rsidR="007E102A" w:rsidRDefault="006831C5">
        <w:pPr>
          <w:pStyle w:val="Header"/>
          <w:jc w:val="right"/>
        </w:pPr>
        <w:r>
          <w:rPr>
            <w:noProof/>
            <w:lang w:val="en-IN" w:eastAsia="en-IN"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519548" o:spid="_x0000_s13315" type="#_x0000_t75" style="position:absolute;left:0;text-align:left;margin-left:0;margin-top:0;width:381.25pt;height:378.05pt;z-index:-251656192;mso-position-horizontal:center;mso-position-horizontal-relative:margin;mso-position-vertical:center;mso-position-vertical-relative:margin" o:allowincell="f">
              <v:imagedata r:id="rId1" o:title="ombudsman  LOGO" gain="19661f" blacklevel="22938f"/>
            </v:shape>
          </w:pict>
        </w:r>
        <w:r w:rsidR="00564D35">
          <w:fldChar w:fldCharType="begin"/>
        </w:r>
        <w:r w:rsidR="007E102A">
          <w:instrText xml:space="preserve"> PAGE   \* MERGEFORMAT </w:instrText>
        </w:r>
        <w:r w:rsidR="00564D35">
          <w:fldChar w:fldCharType="separate"/>
        </w:r>
        <w:r>
          <w:rPr>
            <w:noProof/>
          </w:rPr>
          <w:t>65</w:t>
        </w:r>
        <w:r w:rsidR="00564D35">
          <w:rPr>
            <w:noProof/>
          </w:rPr>
          <w:fldChar w:fldCharType="end"/>
        </w:r>
      </w:p>
    </w:sdtContent>
  </w:sdt>
  <w:p w:rsidR="007E102A" w:rsidRDefault="007E102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1C5" w:rsidRDefault="006831C5">
    <w:pPr>
      <w:pStyle w:val="Header"/>
    </w:pPr>
    <w:r>
      <w:rPr>
        <w:noProof/>
        <w:lang w:val="en-IN" w:eastAsia="en-IN"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519546" o:spid="_x0000_s13313" type="#_x0000_t75" style="position:absolute;margin-left:0;margin-top:0;width:381.25pt;height:378.05pt;z-index:-251658240;mso-position-horizontal:center;mso-position-horizontal-relative:margin;mso-position-vertical:center;mso-position-vertical-relative:margin" o:allowincell="f">
          <v:imagedata r:id="rId1" o:title="ombudsman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87ADE"/>
    <w:multiLevelType w:val="hybridMultilevel"/>
    <w:tmpl w:val="31D0541A"/>
    <w:lvl w:ilvl="0" w:tplc="50AE799E">
      <w:start w:val="1"/>
      <w:numFmt w:val="lowerRoman"/>
      <w:lvlText w:val="(%1)"/>
      <w:lvlJc w:val="left"/>
      <w:pPr>
        <w:ind w:left="72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0BD639FE"/>
    <w:multiLevelType w:val="hybridMultilevel"/>
    <w:tmpl w:val="6B76EDA8"/>
    <w:lvl w:ilvl="0" w:tplc="E4540328">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0EDE7E92"/>
    <w:multiLevelType w:val="hybridMultilevel"/>
    <w:tmpl w:val="9A40340C"/>
    <w:lvl w:ilvl="0" w:tplc="1A28E0C6">
      <w:start w:val="1"/>
      <w:numFmt w:val="lowerRoman"/>
      <w:lvlText w:val="(%1)"/>
      <w:lvlJc w:val="left"/>
      <w:pPr>
        <w:ind w:left="1091" w:hanging="720"/>
      </w:pPr>
      <w:rPr>
        <w:rFonts w:hint="default"/>
      </w:rPr>
    </w:lvl>
    <w:lvl w:ilvl="1" w:tplc="40090019" w:tentative="1">
      <w:start w:val="1"/>
      <w:numFmt w:val="lowerLetter"/>
      <w:lvlText w:val="%2."/>
      <w:lvlJc w:val="left"/>
      <w:pPr>
        <w:ind w:left="1451" w:hanging="360"/>
      </w:pPr>
    </w:lvl>
    <w:lvl w:ilvl="2" w:tplc="4009001B" w:tentative="1">
      <w:start w:val="1"/>
      <w:numFmt w:val="lowerRoman"/>
      <w:lvlText w:val="%3."/>
      <w:lvlJc w:val="right"/>
      <w:pPr>
        <w:ind w:left="2171" w:hanging="180"/>
      </w:pPr>
    </w:lvl>
    <w:lvl w:ilvl="3" w:tplc="4009000F" w:tentative="1">
      <w:start w:val="1"/>
      <w:numFmt w:val="decimal"/>
      <w:lvlText w:val="%4."/>
      <w:lvlJc w:val="left"/>
      <w:pPr>
        <w:ind w:left="2891" w:hanging="360"/>
      </w:pPr>
    </w:lvl>
    <w:lvl w:ilvl="4" w:tplc="40090019" w:tentative="1">
      <w:start w:val="1"/>
      <w:numFmt w:val="lowerLetter"/>
      <w:lvlText w:val="%5."/>
      <w:lvlJc w:val="left"/>
      <w:pPr>
        <w:ind w:left="3611" w:hanging="360"/>
      </w:pPr>
    </w:lvl>
    <w:lvl w:ilvl="5" w:tplc="4009001B" w:tentative="1">
      <w:start w:val="1"/>
      <w:numFmt w:val="lowerRoman"/>
      <w:lvlText w:val="%6."/>
      <w:lvlJc w:val="right"/>
      <w:pPr>
        <w:ind w:left="4331" w:hanging="180"/>
      </w:pPr>
    </w:lvl>
    <w:lvl w:ilvl="6" w:tplc="4009000F" w:tentative="1">
      <w:start w:val="1"/>
      <w:numFmt w:val="decimal"/>
      <w:lvlText w:val="%7."/>
      <w:lvlJc w:val="left"/>
      <w:pPr>
        <w:ind w:left="5051" w:hanging="360"/>
      </w:pPr>
    </w:lvl>
    <w:lvl w:ilvl="7" w:tplc="40090019" w:tentative="1">
      <w:start w:val="1"/>
      <w:numFmt w:val="lowerLetter"/>
      <w:lvlText w:val="%8."/>
      <w:lvlJc w:val="left"/>
      <w:pPr>
        <w:ind w:left="5771" w:hanging="360"/>
      </w:pPr>
    </w:lvl>
    <w:lvl w:ilvl="8" w:tplc="4009001B" w:tentative="1">
      <w:start w:val="1"/>
      <w:numFmt w:val="lowerRoman"/>
      <w:lvlText w:val="%9."/>
      <w:lvlJc w:val="right"/>
      <w:pPr>
        <w:ind w:left="6491" w:hanging="180"/>
      </w:pPr>
    </w:lvl>
  </w:abstractNum>
  <w:abstractNum w:abstractNumId="3">
    <w:nsid w:val="14EB1F37"/>
    <w:multiLevelType w:val="hybridMultilevel"/>
    <w:tmpl w:val="7DD85966"/>
    <w:lvl w:ilvl="0" w:tplc="0E1EF7E0">
      <w:start w:val="1"/>
      <w:numFmt w:val="lowerLetter"/>
      <w:lvlText w:val="%1)"/>
      <w:lvlJc w:val="left"/>
      <w:pPr>
        <w:ind w:left="1080" w:hanging="360"/>
      </w:pPr>
      <w:rPr>
        <w:rFonts w:ascii="Times New Roman" w:eastAsiaTheme="minorEastAsia" w:hAnsi="Times New Roman" w:cs="Times New Roman"/>
        <w:i w:val="0"/>
        <w:iCs w:val="0"/>
        <w:sz w:val="28"/>
        <w:szCs w:val="28"/>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1A4F7B98"/>
    <w:multiLevelType w:val="hybridMultilevel"/>
    <w:tmpl w:val="FE861DB0"/>
    <w:lvl w:ilvl="0" w:tplc="64D847CC">
      <w:start w:val="1"/>
      <w:numFmt w:val="lowerRoman"/>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B92604D"/>
    <w:multiLevelType w:val="hybridMultilevel"/>
    <w:tmpl w:val="60A65606"/>
    <w:lvl w:ilvl="0" w:tplc="A6664582">
      <w:start w:val="15"/>
      <w:numFmt w:val="lowerLetter"/>
      <w:lvlText w:val="%1)"/>
      <w:lvlJc w:val="left"/>
      <w:pPr>
        <w:ind w:left="1080" w:hanging="360"/>
      </w:pPr>
      <w:rPr>
        <w:rFonts w:hint="default"/>
        <w:color w:val="auto"/>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20ED698B"/>
    <w:multiLevelType w:val="hybridMultilevel"/>
    <w:tmpl w:val="AC664FA6"/>
    <w:lvl w:ilvl="0" w:tplc="119293A6">
      <w:start w:val="1"/>
      <w:numFmt w:val="upperLetter"/>
      <w:lvlText w:val="(%1)"/>
      <w:lvlJc w:val="left"/>
      <w:pPr>
        <w:ind w:left="3270" w:hanging="390"/>
      </w:pPr>
      <w:rPr>
        <w:rFonts w:hint="default"/>
        <w:b/>
      </w:rPr>
    </w:lvl>
    <w:lvl w:ilvl="1" w:tplc="40090019" w:tentative="1">
      <w:start w:val="1"/>
      <w:numFmt w:val="lowerLetter"/>
      <w:lvlText w:val="%2."/>
      <w:lvlJc w:val="left"/>
      <w:pPr>
        <w:ind w:left="4680" w:hanging="360"/>
      </w:pPr>
    </w:lvl>
    <w:lvl w:ilvl="2" w:tplc="4009001B" w:tentative="1">
      <w:start w:val="1"/>
      <w:numFmt w:val="lowerRoman"/>
      <w:lvlText w:val="%3."/>
      <w:lvlJc w:val="right"/>
      <w:pPr>
        <w:ind w:left="5400" w:hanging="180"/>
      </w:pPr>
    </w:lvl>
    <w:lvl w:ilvl="3" w:tplc="4009000F" w:tentative="1">
      <w:start w:val="1"/>
      <w:numFmt w:val="decimal"/>
      <w:lvlText w:val="%4."/>
      <w:lvlJc w:val="left"/>
      <w:pPr>
        <w:ind w:left="6120" w:hanging="360"/>
      </w:pPr>
    </w:lvl>
    <w:lvl w:ilvl="4" w:tplc="40090019" w:tentative="1">
      <w:start w:val="1"/>
      <w:numFmt w:val="lowerLetter"/>
      <w:lvlText w:val="%5."/>
      <w:lvlJc w:val="left"/>
      <w:pPr>
        <w:ind w:left="6840" w:hanging="360"/>
      </w:pPr>
    </w:lvl>
    <w:lvl w:ilvl="5" w:tplc="4009001B" w:tentative="1">
      <w:start w:val="1"/>
      <w:numFmt w:val="lowerRoman"/>
      <w:lvlText w:val="%6."/>
      <w:lvlJc w:val="right"/>
      <w:pPr>
        <w:ind w:left="7560" w:hanging="180"/>
      </w:pPr>
    </w:lvl>
    <w:lvl w:ilvl="6" w:tplc="4009000F" w:tentative="1">
      <w:start w:val="1"/>
      <w:numFmt w:val="decimal"/>
      <w:lvlText w:val="%7."/>
      <w:lvlJc w:val="left"/>
      <w:pPr>
        <w:ind w:left="8280" w:hanging="360"/>
      </w:pPr>
    </w:lvl>
    <w:lvl w:ilvl="7" w:tplc="40090019" w:tentative="1">
      <w:start w:val="1"/>
      <w:numFmt w:val="lowerLetter"/>
      <w:lvlText w:val="%8."/>
      <w:lvlJc w:val="left"/>
      <w:pPr>
        <w:ind w:left="9000" w:hanging="360"/>
      </w:pPr>
    </w:lvl>
    <w:lvl w:ilvl="8" w:tplc="4009001B" w:tentative="1">
      <w:start w:val="1"/>
      <w:numFmt w:val="lowerRoman"/>
      <w:lvlText w:val="%9."/>
      <w:lvlJc w:val="right"/>
      <w:pPr>
        <w:ind w:left="9720" w:hanging="180"/>
      </w:pPr>
    </w:lvl>
  </w:abstractNum>
  <w:abstractNum w:abstractNumId="7">
    <w:nsid w:val="30D7772D"/>
    <w:multiLevelType w:val="hybridMultilevel"/>
    <w:tmpl w:val="EF6A4830"/>
    <w:lvl w:ilvl="0" w:tplc="97B6917C">
      <w:start w:val="1"/>
      <w:numFmt w:val="lowerRoman"/>
      <w:lvlText w:val="(%1)"/>
      <w:lvlJc w:val="left"/>
      <w:pPr>
        <w:ind w:left="2520" w:hanging="72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8">
    <w:nsid w:val="3FDC19B3"/>
    <w:multiLevelType w:val="hybridMultilevel"/>
    <w:tmpl w:val="6F6E4206"/>
    <w:lvl w:ilvl="0" w:tplc="30B6220E">
      <w:start w:val="1"/>
      <w:numFmt w:val="lowerRoman"/>
      <w:lvlText w:val="(%1)"/>
      <w:lvlJc w:val="left"/>
      <w:pPr>
        <w:ind w:left="1080" w:hanging="720"/>
      </w:pPr>
      <w:rPr>
        <w:b w:val="0"/>
        <w:bCs/>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9">
    <w:nsid w:val="48AD4FDC"/>
    <w:multiLevelType w:val="hybridMultilevel"/>
    <w:tmpl w:val="C61CD174"/>
    <w:lvl w:ilvl="0" w:tplc="209A02E0">
      <w:start w:val="1"/>
      <w:numFmt w:val="lowerLetter"/>
      <w:lvlText w:val="(%1)"/>
      <w:lvlJc w:val="left"/>
      <w:pPr>
        <w:ind w:left="1740" w:hanging="480"/>
      </w:pPr>
      <w:rPr>
        <w:rFonts w:hint="default"/>
      </w:rPr>
    </w:lvl>
    <w:lvl w:ilvl="1" w:tplc="40090019" w:tentative="1">
      <w:start w:val="1"/>
      <w:numFmt w:val="lowerLetter"/>
      <w:lvlText w:val="%2."/>
      <w:lvlJc w:val="left"/>
      <w:pPr>
        <w:ind w:left="2340" w:hanging="360"/>
      </w:pPr>
    </w:lvl>
    <w:lvl w:ilvl="2" w:tplc="4009001B" w:tentative="1">
      <w:start w:val="1"/>
      <w:numFmt w:val="lowerRoman"/>
      <w:lvlText w:val="%3."/>
      <w:lvlJc w:val="right"/>
      <w:pPr>
        <w:ind w:left="3060" w:hanging="180"/>
      </w:pPr>
    </w:lvl>
    <w:lvl w:ilvl="3" w:tplc="4009000F" w:tentative="1">
      <w:start w:val="1"/>
      <w:numFmt w:val="decimal"/>
      <w:lvlText w:val="%4."/>
      <w:lvlJc w:val="left"/>
      <w:pPr>
        <w:ind w:left="3780" w:hanging="360"/>
      </w:pPr>
    </w:lvl>
    <w:lvl w:ilvl="4" w:tplc="40090019" w:tentative="1">
      <w:start w:val="1"/>
      <w:numFmt w:val="lowerLetter"/>
      <w:lvlText w:val="%5."/>
      <w:lvlJc w:val="left"/>
      <w:pPr>
        <w:ind w:left="4500" w:hanging="360"/>
      </w:pPr>
    </w:lvl>
    <w:lvl w:ilvl="5" w:tplc="4009001B" w:tentative="1">
      <w:start w:val="1"/>
      <w:numFmt w:val="lowerRoman"/>
      <w:lvlText w:val="%6."/>
      <w:lvlJc w:val="right"/>
      <w:pPr>
        <w:ind w:left="5220" w:hanging="180"/>
      </w:pPr>
    </w:lvl>
    <w:lvl w:ilvl="6" w:tplc="4009000F" w:tentative="1">
      <w:start w:val="1"/>
      <w:numFmt w:val="decimal"/>
      <w:lvlText w:val="%7."/>
      <w:lvlJc w:val="left"/>
      <w:pPr>
        <w:ind w:left="5940" w:hanging="360"/>
      </w:pPr>
    </w:lvl>
    <w:lvl w:ilvl="7" w:tplc="40090019" w:tentative="1">
      <w:start w:val="1"/>
      <w:numFmt w:val="lowerLetter"/>
      <w:lvlText w:val="%8."/>
      <w:lvlJc w:val="left"/>
      <w:pPr>
        <w:ind w:left="6660" w:hanging="360"/>
      </w:pPr>
    </w:lvl>
    <w:lvl w:ilvl="8" w:tplc="4009001B" w:tentative="1">
      <w:start w:val="1"/>
      <w:numFmt w:val="lowerRoman"/>
      <w:lvlText w:val="%9."/>
      <w:lvlJc w:val="right"/>
      <w:pPr>
        <w:ind w:left="7380" w:hanging="180"/>
      </w:pPr>
    </w:lvl>
  </w:abstractNum>
  <w:abstractNum w:abstractNumId="10">
    <w:nsid w:val="52BE1C43"/>
    <w:multiLevelType w:val="hybridMultilevel"/>
    <w:tmpl w:val="D28E4E30"/>
    <w:lvl w:ilvl="0" w:tplc="F2AAFE26">
      <w:start w:val="1"/>
      <w:numFmt w:val="lowerLetter"/>
      <w:lvlText w:val="(%1)"/>
      <w:lvlJc w:val="left"/>
      <w:pPr>
        <w:ind w:left="36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1">
    <w:nsid w:val="536F0186"/>
    <w:multiLevelType w:val="hybridMultilevel"/>
    <w:tmpl w:val="7CD45F70"/>
    <w:lvl w:ilvl="0" w:tplc="5602DC7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6BE15755"/>
    <w:multiLevelType w:val="hybridMultilevel"/>
    <w:tmpl w:val="297850B2"/>
    <w:lvl w:ilvl="0" w:tplc="8BD0325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6F7815A4"/>
    <w:multiLevelType w:val="hybridMultilevel"/>
    <w:tmpl w:val="CC462CC2"/>
    <w:lvl w:ilvl="0" w:tplc="710C6D0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42327E3"/>
    <w:multiLevelType w:val="hybridMultilevel"/>
    <w:tmpl w:val="B9C424EE"/>
    <w:lvl w:ilvl="0" w:tplc="018CA468">
      <w:start w:val="1"/>
      <w:numFmt w:val="lowerLetter"/>
      <w:lvlText w:val="%1)"/>
      <w:lvlJc w:val="left"/>
      <w:pPr>
        <w:ind w:left="1920" w:hanging="360"/>
      </w:pPr>
      <w:rPr>
        <w:rFonts w:hint="default"/>
      </w:rPr>
    </w:lvl>
    <w:lvl w:ilvl="1" w:tplc="40090019">
      <w:start w:val="1"/>
      <w:numFmt w:val="lowerLetter"/>
      <w:lvlText w:val="%2."/>
      <w:lvlJc w:val="left"/>
      <w:pPr>
        <w:ind w:left="2640" w:hanging="360"/>
      </w:pPr>
    </w:lvl>
    <w:lvl w:ilvl="2" w:tplc="4009001B" w:tentative="1">
      <w:start w:val="1"/>
      <w:numFmt w:val="lowerRoman"/>
      <w:lvlText w:val="%3."/>
      <w:lvlJc w:val="right"/>
      <w:pPr>
        <w:ind w:left="3360" w:hanging="180"/>
      </w:pPr>
    </w:lvl>
    <w:lvl w:ilvl="3" w:tplc="4009000F" w:tentative="1">
      <w:start w:val="1"/>
      <w:numFmt w:val="decimal"/>
      <w:lvlText w:val="%4."/>
      <w:lvlJc w:val="left"/>
      <w:pPr>
        <w:ind w:left="4080" w:hanging="360"/>
      </w:pPr>
    </w:lvl>
    <w:lvl w:ilvl="4" w:tplc="40090019" w:tentative="1">
      <w:start w:val="1"/>
      <w:numFmt w:val="lowerLetter"/>
      <w:lvlText w:val="%5."/>
      <w:lvlJc w:val="left"/>
      <w:pPr>
        <w:ind w:left="4800" w:hanging="360"/>
      </w:pPr>
    </w:lvl>
    <w:lvl w:ilvl="5" w:tplc="4009001B" w:tentative="1">
      <w:start w:val="1"/>
      <w:numFmt w:val="lowerRoman"/>
      <w:lvlText w:val="%6."/>
      <w:lvlJc w:val="right"/>
      <w:pPr>
        <w:ind w:left="5520" w:hanging="180"/>
      </w:pPr>
    </w:lvl>
    <w:lvl w:ilvl="6" w:tplc="4009000F" w:tentative="1">
      <w:start w:val="1"/>
      <w:numFmt w:val="decimal"/>
      <w:lvlText w:val="%7."/>
      <w:lvlJc w:val="left"/>
      <w:pPr>
        <w:ind w:left="6240" w:hanging="360"/>
      </w:pPr>
    </w:lvl>
    <w:lvl w:ilvl="7" w:tplc="40090019" w:tentative="1">
      <w:start w:val="1"/>
      <w:numFmt w:val="lowerLetter"/>
      <w:lvlText w:val="%8."/>
      <w:lvlJc w:val="left"/>
      <w:pPr>
        <w:ind w:left="6960" w:hanging="360"/>
      </w:pPr>
    </w:lvl>
    <w:lvl w:ilvl="8" w:tplc="4009001B" w:tentative="1">
      <w:start w:val="1"/>
      <w:numFmt w:val="lowerRoman"/>
      <w:lvlText w:val="%9."/>
      <w:lvlJc w:val="right"/>
      <w:pPr>
        <w:ind w:left="7680" w:hanging="180"/>
      </w:pPr>
    </w:lvl>
  </w:abstractNum>
  <w:abstractNum w:abstractNumId="15">
    <w:nsid w:val="74BA5455"/>
    <w:multiLevelType w:val="hybridMultilevel"/>
    <w:tmpl w:val="C4E2C91A"/>
    <w:lvl w:ilvl="0" w:tplc="444205E0">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nsid w:val="768C2B7A"/>
    <w:multiLevelType w:val="hybridMultilevel"/>
    <w:tmpl w:val="491C3F52"/>
    <w:lvl w:ilvl="0" w:tplc="7BCCB586">
      <w:start w:val="1"/>
      <w:numFmt w:val="lowerLetter"/>
      <w:lvlText w:val="(%1)"/>
      <w:lvlJc w:val="left"/>
      <w:pPr>
        <w:ind w:left="1642" w:hanging="465"/>
      </w:pPr>
      <w:rPr>
        <w:rFonts w:hint="default"/>
      </w:rPr>
    </w:lvl>
    <w:lvl w:ilvl="1" w:tplc="40090019" w:tentative="1">
      <w:start w:val="1"/>
      <w:numFmt w:val="lowerLetter"/>
      <w:lvlText w:val="%2."/>
      <w:lvlJc w:val="left"/>
      <w:pPr>
        <w:ind w:left="2257" w:hanging="360"/>
      </w:pPr>
    </w:lvl>
    <w:lvl w:ilvl="2" w:tplc="4009001B" w:tentative="1">
      <w:start w:val="1"/>
      <w:numFmt w:val="lowerRoman"/>
      <w:lvlText w:val="%3."/>
      <w:lvlJc w:val="right"/>
      <w:pPr>
        <w:ind w:left="2977" w:hanging="180"/>
      </w:pPr>
    </w:lvl>
    <w:lvl w:ilvl="3" w:tplc="4009000F" w:tentative="1">
      <w:start w:val="1"/>
      <w:numFmt w:val="decimal"/>
      <w:lvlText w:val="%4."/>
      <w:lvlJc w:val="left"/>
      <w:pPr>
        <w:ind w:left="3697" w:hanging="360"/>
      </w:pPr>
    </w:lvl>
    <w:lvl w:ilvl="4" w:tplc="40090019" w:tentative="1">
      <w:start w:val="1"/>
      <w:numFmt w:val="lowerLetter"/>
      <w:lvlText w:val="%5."/>
      <w:lvlJc w:val="left"/>
      <w:pPr>
        <w:ind w:left="4417" w:hanging="360"/>
      </w:pPr>
    </w:lvl>
    <w:lvl w:ilvl="5" w:tplc="4009001B" w:tentative="1">
      <w:start w:val="1"/>
      <w:numFmt w:val="lowerRoman"/>
      <w:lvlText w:val="%6."/>
      <w:lvlJc w:val="right"/>
      <w:pPr>
        <w:ind w:left="5137" w:hanging="180"/>
      </w:pPr>
    </w:lvl>
    <w:lvl w:ilvl="6" w:tplc="4009000F" w:tentative="1">
      <w:start w:val="1"/>
      <w:numFmt w:val="decimal"/>
      <w:lvlText w:val="%7."/>
      <w:lvlJc w:val="left"/>
      <w:pPr>
        <w:ind w:left="5857" w:hanging="360"/>
      </w:pPr>
    </w:lvl>
    <w:lvl w:ilvl="7" w:tplc="40090019" w:tentative="1">
      <w:start w:val="1"/>
      <w:numFmt w:val="lowerLetter"/>
      <w:lvlText w:val="%8."/>
      <w:lvlJc w:val="left"/>
      <w:pPr>
        <w:ind w:left="6577" w:hanging="360"/>
      </w:pPr>
    </w:lvl>
    <w:lvl w:ilvl="8" w:tplc="4009001B" w:tentative="1">
      <w:start w:val="1"/>
      <w:numFmt w:val="lowerRoman"/>
      <w:lvlText w:val="%9."/>
      <w:lvlJc w:val="right"/>
      <w:pPr>
        <w:ind w:left="7297"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13"/>
  </w:num>
  <w:num w:numId="6">
    <w:abstractNumId w:val="7"/>
  </w:num>
  <w:num w:numId="7">
    <w:abstractNumId w:val="14"/>
  </w:num>
  <w:num w:numId="8">
    <w:abstractNumId w:val="12"/>
  </w:num>
  <w:num w:numId="9">
    <w:abstractNumId w:val="15"/>
  </w:num>
  <w:num w:numId="10">
    <w:abstractNumId w:val="0"/>
  </w:num>
  <w:num w:numId="11">
    <w:abstractNumId w:val="1"/>
  </w:num>
  <w:num w:numId="12">
    <w:abstractNumId w:val="2"/>
  </w:num>
  <w:num w:numId="13">
    <w:abstractNumId w:val="11"/>
  </w:num>
  <w:num w:numId="14">
    <w:abstractNumId w:val="3"/>
  </w:num>
  <w:num w:numId="15">
    <w:abstractNumId w:val="9"/>
  </w:num>
  <w:num w:numId="16">
    <w:abstractNumId w:val="16"/>
  </w:num>
  <w:num w:numId="17">
    <w:abstractNumId w:val="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drawingGridHorizontalSpacing w:val="110"/>
  <w:displayHorizontalDrawingGridEvery w:val="2"/>
  <w:characterSpacingControl w:val="doNotCompress"/>
  <w:hdrShapeDefaults>
    <o:shapedefaults v:ext="edit" spidmax="14338"/>
    <o:shapelayout v:ext="edit">
      <o:idmap v:ext="edit" data="13"/>
    </o:shapelayout>
  </w:hdrShapeDefaults>
  <w:footnotePr>
    <w:footnote w:id="0"/>
    <w:footnote w:id="1"/>
  </w:footnotePr>
  <w:endnotePr>
    <w:endnote w:id="0"/>
    <w:endnote w:id="1"/>
  </w:endnotePr>
  <w:compat>
    <w:useFELayout/>
  </w:compat>
  <w:rsids>
    <w:rsidRoot w:val="009A4226"/>
    <w:rsid w:val="0000159E"/>
    <w:rsid w:val="0000224F"/>
    <w:rsid w:val="000035D2"/>
    <w:rsid w:val="00005DB1"/>
    <w:rsid w:val="00011465"/>
    <w:rsid w:val="00016A73"/>
    <w:rsid w:val="0002229F"/>
    <w:rsid w:val="00024BC0"/>
    <w:rsid w:val="000278BB"/>
    <w:rsid w:val="00031E32"/>
    <w:rsid w:val="00031E81"/>
    <w:rsid w:val="00032F5C"/>
    <w:rsid w:val="000353B0"/>
    <w:rsid w:val="0003646C"/>
    <w:rsid w:val="000372EE"/>
    <w:rsid w:val="00040A5F"/>
    <w:rsid w:val="000430B6"/>
    <w:rsid w:val="00043206"/>
    <w:rsid w:val="00043769"/>
    <w:rsid w:val="00044EC7"/>
    <w:rsid w:val="00047A12"/>
    <w:rsid w:val="00051478"/>
    <w:rsid w:val="00056481"/>
    <w:rsid w:val="0006162B"/>
    <w:rsid w:val="00065912"/>
    <w:rsid w:val="00070AC5"/>
    <w:rsid w:val="00082833"/>
    <w:rsid w:val="000872F5"/>
    <w:rsid w:val="00087604"/>
    <w:rsid w:val="000924BA"/>
    <w:rsid w:val="000A208F"/>
    <w:rsid w:val="000A22DF"/>
    <w:rsid w:val="000A2A55"/>
    <w:rsid w:val="000A3FF1"/>
    <w:rsid w:val="000A7574"/>
    <w:rsid w:val="000B18D1"/>
    <w:rsid w:val="000B28AF"/>
    <w:rsid w:val="000B5571"/>
    <w:rsid w:val="000B5FD1"/>
    <w:rsid w:val="000B6315"/>
    <w:rsid w:val="000C1A8C"/>
    <w:rsid w:val="000C1AC5"/>
    <w:rsid w:val="000C20DF"/>
    <w:rsid w:val="000C36B6"/>
    <w:rsid w:val="000C40FB"/>
    <w:rsid w:val="000D3210"/>
    <w:rsid w:val="000D4BBB"/>
    <w:rsid w:val="000D5A0A"/>
    <w:rsid w:val="000D67AC"/>
    <w:rsid w:val="000D6EE6"/>
    <w:rsid w:val="000F16FA"/>
    <w:rsid w:val="000F260F"/>
    <w:rsid w:val="000F3EE9"/>
    <w:rsid w:val="000F5009"/>
    <w:rsid w:val="000F5BEE"/>
    <w:rsid w:val="00100770"/>
    <w:rsid w:val="00103863"/>
    <w:rsid w:val="00106616"/>
    <w:rsid w:val="001066FC"/>
    <w:rsid w:val="00111BA3"/>
    <w:rsid w:val="00114BD5"/>
    <w:rsid w:val="0011574A"/>
    <w:rsid w:val="00116777"/>
    <w:rsid w:val="00120349"/>
    <w:rsid w:val="001228B9"/>
    <w:rsid w:val="00122C2D"/>
    <w:rsid w:val="001235C3"/>
    <w:rsid w:val="00123F4F"/>
    <w:rsid w:val="00124B69"/>
    <w:rsid w:val="00130782"/>
    <w:rsid w:val="00131B41"/>
    <w:rsid w:val="001336AE"/>
    <w:rsid w:val="00133C27"/>
    <w:rsid w:val="00133CAB"/>
    <w:rsid w:val="00134757"/>
    <w:rsid w:val="00135B95"/>
    <w:rsid w:val="00137C58"/>
    <w:rsid w:val="0014072E"/>
    <w:rsid w:val="001413B3"/>
    <w:rsid w:val="00143C4F"/>
    <w:rsid w:val="00144BA1"/>
    <w:rsid w:val="001465BF"/>
    <w:rsid w:val="00154AC2"/>
    <w:rsid w:val="00160BDA"/>
    <w:rsid w:val="00161249"/>
    <w:rsid w:val="00166C2A"/>
    <w:rsid w:val="0017143F"/>
    <w:rsid w:val="001721C7"/>
    <w:rsid w:val="001727F9"/>
    <w:rsid w:val="00172865"/>
    <w:rsid w:val="001733FF"/>
    <w:rsid w:val="00176076"/>
    <w:rsid w:val="00180CB9"/>
    <w:rsid w:val="00180EF4"/>
    <w:rsid w:val="00184208"/>
    <w:rsid w:val="00184C07"/>
    <w:rsid w:val="0018712D"/>
    <w:rsid w:val="0018791A"/>
    <w:rsid w:val="00195ACB"/>
    <w:rsid w:val="001964F0"/>
    <w:rsid w:val="00196788"/>
    <w:rsid w:val="0019708E"/>
    <w:rsid w:val="0019715D"/>
    <w:rsid w:val="001A546D"/>
    <w:rsid w:val="001A6B6D"/>
    <w:rsid w:val="001A732B"/>
    <w:rsid w:val="001B1EE5"/>
    <w:rsid w:val="001B76DA"/>
    <w:rsid w:val="001D034C"/>
    <w:rsid w:val="001D17F3"/>
    <w:rsid w:val="001D1C98"/>
    <w:rsid w:val="001D3AD4"/>
    <w:rsid w:val="001D57DC"/>
    <w:rsid w:val="001E0D36"/>
    <w:rsid w:val="001E1593"/>
    <w:rsid w:val="001E2955"/>
    <w:rsid w:val="001E2B3F"/>
    <w:rsid w:val="001E360A"/>
    <w:rsid w:val="001E3E56"/>
    <w:rsid w:val="001E621B"/>
    <w:rsid w:val="001F2228"/>
    <w:rsid w:val="001F2246"/>
    <w:rsid w:val="001F472B"/>
    <w:rsid w:val="001F7E09"/>
    <w:rsid w:val="00200C07"/>
    <w:rsid w:val="00206BD6"/>
    <w:rsid w:val="00213471"/>
    <w:rsid w:val="002161A8"/>
    <w:rsid w:val="00226224"/>
    <w:rsid w:val="002323AE"/>
    <w:rsid w:val="002326E7"/>
    <w:rsid w:val="00235535"/>
    <w:rsid w:val="0023774C"/>
    <w:rsid w:val="00237F0F"/>
    <w:rsid w:val="00241ADD"/>
    <w:rsid w:val="00241DE6"/>
    <w:rsid w:val="0024434B"/>
    <w:rsid w:val="00244F4D"/>
    <w:rsid w:val="00245C3F"/>
    <w:rsid w:val="00250A7F"/>
    <w:rsid w:val="002629AC"/>
    <w:rsid w:val="00262E2C"/>
    <w:rsid w:val="00263E25"/>
    <w:rsid w:val="00263EA0"/>
    <w:rsid w:val="00264684"/>
    <w:rsid w:val="002672FD"/>
    <w:rsid w:val="00272A24"/>
    <w:rsid w:val="00273F04"/>
    <w:rsid w:val="00275054"/>
    <w:rsid w:val="00281FC8"/>
    <w:rsid w:val="002822BE"/>
    <w:rsid w:val="0028320B"/>
    <w:rsid w:val="00287C8C"/>
    <w:rsid w:val="00291848"/>
    <w:rsid w:val="002949AB"/>
    <w:rsid w:val="002956CE"/>
    <w:rsid w:val="00297368"/>
    <w:rsid w:val="002A1992"/>
    <w:rsid w:val="002A313C"/>
    <w:rsid w:val="002A43A1"/>
    <w:rsid w:val="002A48B5"/>
    <w:rsid w:val="002A4D59"/>
    <w:rsid w:val="002A620D"/>
    <w:rsid w:val="002A62C3"/>
    <w:rsid w:val="002B19C6"/>
    <w:rsid w:val="002B2AE9"/>
    <w:rsid w:val="002C0792"/>
    <w:rsid w:val="002C07E1"/>
    <w:rsid w:val="002C093D"/>
    <w:rsid w:val="002D1FFB"/>
    <w:rsid w:val="002D4F5B"/>
    <w:rsid w:val="002E0B64"/>
    <w:rsid w:val="002E2266"/>
    <w:rsid w:val="002E47E1"/>
    <w:rsid w:val="002E6179"/>
    <w:rsid w:val="002E7A5A"/>
    <w:rsid w:val="002F0B1D"/>
    <w:rsid w:val="002F4357"/>
    <w:rsid w:val="002F5464"/>
    <w:rsid w:val="00304974"/>
    <w:rsid w:val="00307C76"/>
    <w:rsid w:val="00307E6E"/>
    <w:rsid w:val="00313371"/>
    <w:rsid w:val="00315945"/>
    <w:rsid w:val="003211AA"/>
    <w:rsid w:val="00327B57"/>
    <w:rsid w:val="003405EB"/>
    <w:rsid w:val="003413F8"/>
    <w:rsid w:val="00341B2C"/>
    <w:rsid w:val="00342178"/>
    <w:rsid w:val="00344A6A"/>
    <w:rsid w:val="003450B8"/>
    <w:rsid w:val="003458C1"/>
    <w:rsid w:val="00351E7D"/>
    <w:rsid w:val="003532CD"/>
    <w:rsid w:val="003564E2"/>
    <w:rsid w:val="0035674E"/>
    <w:rsid w:val="00371D60"/>
    <w:rsid w:val="003747EE"/>
    <w:rsid w:val="003763C1"/>
    <w:rsid w:val="00377459"/>
    <w:rsid w:val="00385A0E"/>
    <w:rsid w:val="00387A0D"/>
    <w:rsid w:val="003920E2"/>
    <w:rsid w:val="003947E4"/>
    <w:rsid w:val="003A3F9C"/>
    <w:rsid w:val="003A7D66"/>
    <w:rsid w:val="003B342B"/>
    <w:rsid w:val="003B4044"/>
    <w:rsid w:val="003B475F"/>
    <w:rsid w:val="003B7555"/>
    <w:rsid w:val="003C1F8C"/>
    <w:rsid w:val="003C22C5"/>
    <w:rsid w:val="003C28AF"/>
    <w:rsid w:val="003D1A59"/>
    <w:rsid w:val="003D1E5E"/>
    <w:rsid w:val="003D2DF3"/>
    <w:rsid w:val="003E1076"/>
    <w:rsid w:val="003E12B2"/>
    <w:rsid w:val="003E3AFF"/>
    <w:rsid w:val="003E631B"/>
    <w:rsid w:val="003F2015"/>
    <w:rsid w:val="003F2065"/>
    <w:rsid w:val="003F42BF"/>
    <w:rsid w:val="004006E9"/>
    <w:rsid w:val="0040385A"/>
    <w:rsid w:val="004138CB"/>
    <w:rsid w:val="00413DC4"/>
    <w:rsid w:val="00417298"/>
    <w:rsid w:val="00425606"/>
    <w:rsid w:val="00425841"/>
    <w:rsid w:val="00426700"/>
    <w:rsid w:val="004326EF"/>
    <w:rsid w:val="00432C00"/>
    <w:rsid w:val="00433810"/>
    <w:rsid w:val="004402ED"/>
    <w:rsid w:val="00440590"/>
    <w:rsid w:val="004407E9"/>
    <w:rsid w:val="004428DC"/>
    <w:rsid w:val="00444E51"/>
    <w:rsid w:val="00446891"/>
    <w:rsid w:val="004526D3"/>
    <w:rsid w:val="004542E1"/>
    <w:rsid w:val="00454858"/>
    <w:rsid w:val="004569EA"/>
    <w:rsid w:val="004600F1"/>
    <w:rsid w:val="004603F1"/>
    <w:rsid w:val="00464547"/>
    <w:rsid w:val="00470DF0"/>
    <w:rsid w:val="004714B2"/>
    <w:rsid w:val="00471835"/>
    <w:rsid w:val="004749D1"/>
    <w:rsid w:val="00480F3F"/>
    <w:rsid w:val="004827AE"/>
    <w:rsid w:val="00486785"/>
    <w:rsid w:val="00491856"/>
    <w:rsid w:val="00493DD7"/>
    <w:rsid w:val="00496821"/>
    <w:rsid w:val="004A30B9"/>
    <w:rsid w:val="004A6184"/>
    <w:rsid w:val="004A7815"/>
    <w:rsid w:val="004B41F4"/>
    <w:rsid w:val="004B508A"/>
    <w:rsid w:val="004B5E30"/>
    <w:rsid w:val="004B606D"/>
    <w:rsid w:val="004C0355"/>
    <w:rsid w:val="004C088A"/>
    <w:rsid w:val="004C42C5"/>
    <w:rsid w:val="004C49C7"/>
    <w:rsid w:val="004E06B7"/>
    <w:rsid w:val="004E12BF"/>
    <w:rsid w:val="004E1EBB"/>
    <w:rsid w:val="004E2DA5"/>
    <w:rsid w:val="004E6FE3"/>
    <w:rsid w:val="004F0C4D"/>
    <w:rsid w:val="004F3DA0"/>
    <w:rsid w:val="004F53A7"/>
    <w:rsid w:val="004F58D6"/>
    <w:rsid w:val="004F6736"/>
    <w:rsid w:val="00500C30"/>
    <w:rsid w:val="00501CC6"/>
    <w:rsid w:val="0050501B"/>
    <w:rsid w:val="00506F1C"/>
    <w:rsid w:val="005112BC"/>
    <w:rsid w:val="00511895"/>
    <w:rsid w:val="00514EC2"/>
    <w:rsid w:val="005173D6"/>
    <w:rsid w:val="005202E7"/>
    <w:rsid w:val="00520C4B"/>
    <w:rsid w:val="00527CEC"/>
    <w:rsid w:val="00531040"/>
    <w:rsid w:val="00531251"/>
    <w:rsid w:val="005324B8"/>
    <w:rsid w:val="00532A68"/>
    <w:rsid w:val="00540E79"/>
    <w:rsid w:val="005414AA"/>
    <w:rsid w:val="005414AB"/>
    <w:rsid w:val="00544CC0"/>
    <w:rsid w:val="005478B2"/>
    <w:rsid w:val="00550187"/>
    <w:rsid w:val="005504DC"/>
    <w:rsid w:val="005511C9"/>
    <w:rsid w:val="005608C3"/>
    <w:rsid w:val="00563653"/>
    <w:rsid w:val="00563808"/>
    <w:rsid w:val="00564608"/>
    <w:rsid w:val="00564D35"/>
    <w:rsid w:val="005833D8"/>
    <w:rsid w:val="00583912"/>
    <w:rsid w:val="00585080"/>
    <w:rsid w:val="00591AEC"/>
    <w:rsid w:val="005939FD"/>
    <w:rsid w:val="00593C49"/>
    <w:rsid w:val="005A53C7"/>
    <w:rsid w:val="005A5D78"/>
    <w:rsid w:val="005A60A4"/>
    <w:rsid w:val="005A7310"/>
    <w:rsid w:val="005A7D59"/>
    <w:rsid w:val="005B2068"/>
    <w:rsid w:val="005B7AAF"/>
    <w:rsid w:val="005C0C22"/>
    <w:rsid w:val="005C1CA1"/>
    <w:rsid w:val="005C2BB7"/>
    <w:rsid w:val="005C3C37"/>
    <w:rsid w:val="005C474E"/>
    <w:rsid w:val="005C556F"/>
    <w:rsid w:val="005D1D94"/>
    <w:rsid w:val="005D213C"/>
    <w:rsid w:val="005D571E"/>
    <w:rsid w:val="005D5C4B"/>
    <w:rsid w:val="005E089C"/>
    <w:rsid w:val="005E3BF2"/>
    <w:rsid w:val="005E7A3C"/>
    <w:rsid w:val="005F445A"/>
    <w:rsid w:val="005F4CD0"/>
    <w:rsid w:val="005F4DD3"/>
    <w:rsid w:val="005F60B8"/>
    <w:rsid w:val="006046E6"/>
    <w:rsid w:val="00604894"/>
    <w:rsid w:val="00606D89"/>
    <w:rsid w:val="00620C25"/>
    <w:rsid w:val="00624875"/>
    <w:rsid w:val="00630974"/>
    <w:rsid w:val="00630DAC"/>
    <w:rsid w:val="0063187D"/>
    <w:rsid w:val="00634A20"/>
    <w:rsid w:val="00634BAF"/>
    <w:rsid w:val="006354C9"/>
    <w:rsid w:val="006400DC"/>
    <w:rsid w:val="00645102"/>
    <w:rsid w:val="0064623C"/>
    <w:rsid w:val="006500F7"/>
    <w:rsid w:val="0065066F"/>
    <w:rsid w:val="00651B3B"/>
    <w:rsid w:val="00653D8D"/>
    <w:rsid w:val="00654989"/>
    <w:rsid w:val="00660480"/>
    <w:rsid w:val="0066061A"/>
    <w:rsid w:val="006617D7"/>
    <w:rsid w:val="00666AAA"/>
    <w:rsid w:val="006676A9"/>
    <w:rsid w:val="00672CFD"/>
    <w:rsid w:val="00673585"/>
    <w:rsid w:val="00676A1E"/>
    <w:rsid w:val="006831C5"/>
    <w:rsid w:val="00683C0B"/>
    <w:rsid w:val="00687933"/>
    <w:rsid w:val="00687D41"/>
    <w:rsid w:val="006916AE"/>
    <w:rsid w:val="00694B03"/>
    <w:rsid w:val="00694CD6"/>
    <w:rsid w:val="00694E39"/>
    <w:rsid w:val="006A119D"/>
    <w:rsid w:val="006A5CB4"/>
    <w:rsid w:val="006B0940"/>
    <w:rsid w:val="006B737B"/>
    <w:rsid w:val="006C007D"/>
    <w:rsid w:val="006C553F"/>
    <w:rsid w:val="006C59E1"/>
    <w:rsid w:val="006C625F"/>
    <w:rsid w:val="006C7D00"/>
    <w:rsid w:val="006D0217"/>
    <w:rsid w:val="006D034A"/>
    <w:rsid w:val="006D3DD2"/>
    <w:rsid w:val="006D3E11"/>
    <w:rsid w:val="006D5C68"/>
    <w:rsid w:val="006D68DD"/>
    <w:rsid w:val="006E04AB"/>
    <w:rsid w:val="006E2D97"/>
    <w:rsid w:val="006E30C3"/>
    <w:rsid w:val="006E7344"/>
    <w:rsid w:val="006F21B7"/>
    <w:rsid w:val="006F31B9"/>
    <w:rsid w:val="006F3A45"/>
    <w:rsid w:val="006F70BC"/>
    <w:rsid w:val="00700583"/>
    <w:rsid w:val="00706E42"/>
    <w:rsid w:val="00710398"/>
    <w:rsid w:val="00711464"/>
    <w:rsid w:val="00711595"/>
    <w:rsid w:val="00715987"/>
    <w:rsid w:val="00715A89"/>
    <w:rsid w:val="0072169B"/>
    <w:rsid w:val="00723F8A"/>
    <w:rsid w:val="00725C3D"/>
    <w:rsid w:val="007277D9"/>
    <w:rsid w:val="00731F11"/>
    <w:rsid w:val="00733188"/>
    <w:rsid w:val="00736776"/>
    <w:rsid w:val="00737298"/>
    <w:rsid w:val="00737F52"/>
    <w:rsid w:val="00743BE5"/>
    <w:rsid w:val="0074589F"/>
    <w:rsid w:val="007506D0"/>
    <w:rsid w:val="00750870"/>
    <w:rsid w:val="00752C5C"/>
    <w:rsid w:val="0075682D"/>
    <w:rsid w:val="00757254"/>
    <w:rsid w:val="0076126B"/>
    <w:rsid w:val="00762B11"/>
    <w:rsid w:val="007649D9"/>
    <w:rsid w:val="00772443"/>
    <w:rsid w:val="00772D3A"/>
    <w:rsid w:val="00772FBE"/>
    <w:rsid w:val="007733DC"/>
    <w:rsid w:val="00775820"/>
    <w:rsid w:val="007801F6"/>
    <w:rsid w:val="00781FEE"/>
    <w:rsid w:val="00782480"/>
    <w:rsid w:val="0078398A"/>
    <w:rsid w:val="00783B8E"/>
    <w:rsid w:val="007865F9"/>
    <w:rsid w:val="0079156F"/>
    <w:rsid w:val="0079177F"/>
    <w:rsid w:val="0079292C"/>
    <w:rsid w:val="00793D27"/>
    <w:rsid w:val="0079572B"/>
    <w:rsid w:val="00797709"/>
    <w:rsid w:val="00797F2B"/>
    <w:rsid w:val="007A2E3F"/>
    <w:rsid w:val="007A3260"/>
    <w:rsid w:val="007A5892"/>
    <w:rsid w:val="007B0757"/>
    <w:rsid w:val="007B40FF"/>
    <w:rsid w:val="007B4576"/>
    <w:rsid w:val="007B4ECC"/>
    <w:rsid w:val="007B7486"/>
    <w:rsid w:val="007C3FD6"/>
    <w:rsid w:val="007C668F"/>
    <w:rsid w:val="007C6A8A"/>
    <w:rsid w:val="007D4B2B"/>
    <w:rsid w:val="007D6EA9"/>
    <w:rsid w:val="007D73FD"/>
    <w:rsid w:val="007E102A"/>
    <w:rsid w:val="007E1DED"/>
    <w:rsid w:val="007E2A66"/>
    <w:rsid w:val="007E5E06"/>
    <w:rsid w:val="007E654E"/>
    <w:rsid w:val="007F217A"/>
    <w:rsid w:val="007F36E5"/>
    <w:rsid w:val="007F4598"/>
    <w:rsid w:val="007F5864"/>
    <w:rsid w:val="00800098"/>
    <w:rsid w:val="0080219D"/>
    <w:rsid w:val="0080347B"/>
    <w:rsid w:val="00803529"/>
    <w:rsid w:val="00803A4A"/>
    <w:rsid w:val="008079A6"/>
    <w:rsid w:val="008155F7"/>
    <w:rsid w:val="00816D83"/>
    <w:rsid w:val="008207BA"/>
    <w:rsid w:val="00820A40"/>
    <w:rsid w:val="008261FA"/>
    <w:rsid w:val="008378F0"/>
    <w:rsid w:val="008435CE"/>
    <w:rsid w:val="00845DD4"/>
    <w:rsid w:val="008503CB"/>
    <w:rsid w:val="00851256"/>
    <w:rsid w:val="00853112"/>
    <w:rsid w:val="008567D8"/>
    <w:rsid w:val="00856D22"/>
    <w:rsid w:val="008603C6"/>
    <w:rsid w:val="00865FBD"/>
    <w:rsid w:val="008720AC"/>
    <w:rsid w:val="008734E0"/>
    <w:rsid w:val="008817A3"/>
    <w:rsid w:val="00881E60"/>
    <w:rsid w:val="008832F9"/>
    <w:rsid w:val="008844B0"/>
    <w:rsid w:val="00884EE3"/>
    <w:rsid w:val="00886E0A"/>
    <w:rsid w:val="008875A3"/>
    <w:rsid w:val="0089432B"/>
    <w:rsid w:val="00897E8C"/>
    <w:rsid w:val="008A1084"/>
    <w:rsid w:val="008A1219"/>
    <w:rsid w:val="008A2C11"/>
    <w:rsid w:val="008A6158"/>
    <w:rsid w:val="008B09A2"/>
    <w:rsid w:val="008B75BB"/>
    <w:rsid w:val="008C0437"/>
    <w:rsid w:val="008C0A15"/>
    <w:rsid w:val="008C49D1"/>
    <w:rsid w:val="008D08E8"/>
    <w:rsid w:val="008D0D02"/>
    <w:rsid w:val="008D3A85"/>
    <w:rsid w:val="008D403A"/>
    <w:rsid w:val="008D4A78"/>
    <w:rsid w:val="008D4C2E"/>
    <w:rsid w:val="008D76C3"/>
    <w:rsid w:val="008E2A9E"/>
    <w:rsid w:val="008E38F9"/>
    <w:rsid w:val="008E3A80"/>
    <w:rsid w:val="008F0B25"/>
    <w:rsid w:val="008F0FF8"/>
    <w:rsid w:val="008F380D"/>
    <w:rsid w:val="008F3DD3"/>
    <w:rsid w:val="008F5DDB"/>
    <w:rsid w:val="008F6E9D"/>
    <w:rsid w:val="009008A3"/>
    <w:rsid w:val="0090211F"/>
    <w:rsid w:val="009030B8"/>
    <w:rsid w:val="009051E5"/>
    <w:rsid w:val="00905BA1"/>
    <w:rsid w:val="00907447"/>
    <w:rsid w:val="009100BA"/>
    <w:rsid w:val="009104A0"/>
    <w:rsid w:val="00911D37"/>
    <w:rsid w:val="0091522B"/>
    <w:rsid w:val="009176C8"/>
    <w:rsid w:val="009210D4"/>
    <w:rsid w:val="00924E79"/>
    <w:rsid w:val="00926E62"/>
    <w:rsid w:val="00927723"/>
    <w:rsid w:val="00930347"/>
    <w:rsid w:val="00932373"/>
    <w:rsid w:val="00933756"/>
    <w:rsid w:val="0093410C"/>
    <w:rsid w:val="00935B54"/>
    <w:rsid w:val="009360D1"/>
    <w:rsid w:val="009405A1"/>
    <w:rsid w:val="00940DB1"/>
    <w:rsid w:val="00941C1C"/>
    <w:rsid w:val="009422EE"/>
    <w:rsid w:val="00943577"/>
    <w:rsid w:val="00944403"/>
    <w:rsid w:val="00944FB6"/>
    <w:rsid w:val="00945FE4"/>
    <w:rsid w:val="00951E39"/>
    <w:rsid w:val="00956D1D"/>
    <w:rsid w:val="00962B05"/>
    <w:rsid w:val="0096425F"/>
    <w:rsid w:val="00965C07"/>
    <w:rsid w:val="00967CD2"/>
    <w:rsid w:val="00970859"/>
    <w:rsid w:val="00971D2B"/>
    <w:rsid w:val="00972E0C"/>
    <w:rsid w:val="00973E08"/>
    <w:rsid w:val="009762C4"/>
    <w:rsid w:val="00985B86"/>
    <w:rsid w:val="00985EB0"/>
    <w:rsid w:val="0098752E"/>
    <w:rsid w:val="009961FE"/>
    <w:rsid w:val="009962EE"/>
    <w:rsid w:val="009A0D01"/>
    <w:rsid w:val="009A1997"/>
    <w:rsid w:val="009A36D8"/>
    <w:rsid w:val="009A4226"/>
    <w:rsid w:val="009A5B5D"/>
    <w:rsid w:val="009A7F9A"/>
    <w:rsid w:val="009B051E"/>
    <w:rsid w:val="009B05D7"/>
    <w:rsid w:val="009B0A08"/>
    <w:rsid w:val="009B191B"/>
    <w:rsid w:val="009B2978"/>
    <w:rsid w:val="009B2D97"/>
    <w:rsid w:val="009B6251"/>
    <w:rsid w:val="009C083A"/>
    <w:rsid w:val="009C0D94"/>
    <w:rsid w:val="009C2005"/>
    <w:rsid w:val="009C3F8C"/>
    <w:rsid w:val="009C48CF"/>
    <w:rsid w:val="009C5CBB"/>
    <w:rsid w:val="009D0567"/>
    <w:rsid w:val="009D1B8E"/>
    <w:rsid w:val="009D25EF"/>
    <w:rsid w:val="009E0190"/>
    <w:rsid w:val="009E17C6"/>
    <w:rsid w:val="009E2A19"/>
    <w:rsid w:val="009E334B"/>
    <w:rsid w:val="009F0307"/>
    <w:rsid w:val="009F19E8"/>
    <w:rsid w:val="009F45CE"/>
    <w:rsid w:val="009F4F32"/>
    <w:rsid w:val="009F5608"/>
    <w:rsid w:val="009F5E39"/>
    <w:rsid w:val="009F6102"/>
    <w:rsid w:val="009F6436"/>
    <w:rsid w:val="00A10810"/>
    <w:rsid w:val="00A138A6"/>
    <w:rsid w:val="00A15353"/>
    <w:rsid w:val="00A15B13"/>
    <w:rsid w:val="00A1634D"/>
    <w:rsid w:val="00A203C9"/>
    <w:rsid w:val="00A21381"/>
    <w:rsid w:val="00A25C36"/>
    <w:rsid w:val="00A27055"/>
    <w:rsid w:val="00A27743"/>
    <w:rsid w:val="00A31504"/>
    <w:rsid w:val="00A333C3"/>
    <w:rsid w:val="00A33BF4"/>
    <w:rsid w:val="00A363D5"/>
    <w:rsid w:val="00A405FF"/>
    <w:rsid w:val="00A4212C"/>
    <w:rsid w:val="00A42A12"/>
    <w:rsid w:val="00A43491"/>
    <w:rsid w:val="00A45715"/>
    <w:rsid w:val="00A45900"/>
    <w:rsid w:val="00A465FA"/>
    <w:rsid w:val="00A523E8"/>
    <w:rsid w:val="00A57404"/>
    <w:rsid w:val="00A62314"/>
    <w:rsid w:val="00A63558"/>
    <w:rsid w:val="00A66EC8"/>
    <w:rsid w:val="00A67CD5"/>
    <w:rsid w:val="00A712B2"/>
    <w:rsid w:val="00A718F5"/>
    <w:rsid w:val="00A728BB"/>
    <w:rsid w:val="00A757BB"/>
    <w:rsid w:val="00A77029"/>
    <w:rsid w:val="00A82A57"/>
    <w:rsid w:val="00A83A21"/>
    <w:rsid w:val="00A86CD7"/>
    <w:rsid w:val="00A91F28"/>
    <w:rsid w:val="00A94B9C"/>
    <w:rsid w:val="00A95080"/>
    <w:rsid w:val="00AA0B41"/>
    <w:rsid w:val="00AA1BCA"/>
    <w:rsid w:val="00AA2FF4"/>
    <w:rsid w:val="00AA317F"/>
    <w:rsid w:val="00AA3C2A"/>
    <w:rsid w:val="00AB09DC"/>
    <w:rsid w:val="00AB59E7"/>
    <w:rsid w:val="00AB72A2"/>
    <w:rsid w:val="00AC017C"/>
    <w:rsid w:val="00AC0F0B"/>
    <w:rsid w:val="00AC14A9"/>
    <w:rsid w:val="00AC257A"/>
    <w:rsid w:val="00AD3F03"/>
    <w:rsid w:val="00AD59DF"/>
    <w:rsid w:val="00AE0471"/>
    <w:rsid w:val="00AE7CE6"/>
    <w:rsid w:val="00AF0625"/>
    <w:rsid w:val="00AF066F"/>
    <w:rsid w:val="00AF21DD"/>
    <w:rsid w:val="00AF2971"/>
    <w:rsid w:val="00AF2E66"/>
    <w:rsid w:val="00AF2F17"/>
    <w:rsid w:val="00AF5C46"/>
    <w:rsid w:val="00AF5EE3"/>
    <w:rsid w:val="00B02144"/>
    <w:rsid w:val="00B02423"/>
    <w:rsid w:val="00B059B6"/>
    <w:rsid w:val="00B0731F"/>
    <w:rsid w:val="00B112B3"/>
    <w:rsid w:val="00B12D2B"/>
    <w:rsid w:val="00B15B4A"/>
    <w:rsid w:val="00B20ECC"/>
    <w:rsid w:val="00B21F9B"/>
    <w:rsid w:val="00B22296"/>
    <w:rsid w:val="00B23E95"/>
    <w:rsid w:val="00B26951"/>
    <w:rsid w:val="00B26978"/>
    <w:rsid w:val="00B27149"/>
    <w:rsid w:val="00B272E5"/>
    <w:rsid w:val="00B3083B"/>
    <w:rsid w:val="00B313EE"/>
    <w:rsid w:val="00B35753"/>
    <w:rsid w:val="00B36DF2"/>
    <w:rsid w:val="00B40801"/>
    <w:rsid w:val="00B446DF"/>
    <w:rsid w:val="00B447D0"/>
    <w:rsid w:val="00B4555F"/>
    <w:rsid w:val="00B45782"/>
    <w:rsid w:val="00B52561"/>
    <w:rsid w:val="00B528D4"/>
    <w:rsid w:val="00B544D6"/>
    <w:rsid w:val="00B56C7C"/>
    <w:rsid w:val="00B6056D"/>
    <w:rsid w:val="00B62B0F"/>
    <w:rsid w:val="00B63077"/>
    <w:rsid w:val="00B632C6"/>
    <w:rsid w:val="00B67602"/>
    <w:rsid w:val="00B67FA7"/>
    <w:rsid w:val="00B731AE"/>
    <w:rsid w:val="00B741B7"/>
    <w:rsid w:val="00B74FE9"/>
    <w:rsid w:val="00B75446"/>
    <w:rsid w:val="00B765BA"/>
    <w:rsid w:val="00B76B53"/>
    <w:rsid w:val="00B80284"/>
    <w:rsid w:val="00B80726"/>
    <w:rsid w:val="00B81AE5"/>
    <w:rsid w:val="00B82C66"/>
    <w:rsid w:val="00B84B8B"/>
    <w:rsid w:val="00B87136"/>
    <w:rsid w:val="00B94AFD"/>
    <w:rsid w:val="00B96C36"/>
    <w:rsid w:val="00BA0FDF"/>
    <w:rsid w:val="00BA175D"/>
    <w:rsid w:val="00BA56FF"/>
    <w:rsid w:val="00BA6D6D"/>
    <w:rsid w:val="00BB12F8"/>
    <w:rsid w:val="00BB1B2A"/>
    <w:rsid w:val="00BB5B0A"/>
    <w:rsid w:val="00BB6B7B"/>
    <w:rsid w:val="00BC1231"/>
    <w:rsid w:val="00BC21EA"/>
    <w:rsid w:val="00BC2C4A"/>
    <w:rsid w:val="00BC3EB2"/>
    <w:rsid w:val="00BC7D99"/>
    <w:rsid w:val="00BD18BF"/>
    <w:rsid w:val="00BD66AA"/>
    <w:rsid w:val="00BD74F3"/>
    <w:rsid w:val="00BD7AB2"/>
    <w:rsid w:val="00BE07FA"/>
    <w:rsid w:val="00BE0F06"/>
    <w:rsid w:val="00BE0F0E"/>
    <w:rsid w:val="00BE301E"/>
    <w:rsid w:val="00BE663A"/>
    <w:rsid w:val="00BE720E"/>
    <w:rsid w:val="00BE7CFA"/>
    <w:rsid w:val="00BF2087"/>
    <w:rsid w:val="00C02DA6"/>
    <w:rsid w:val="00C22DA7"/>
    <w:rsid w:val="00C22FE3"/>
    <w:rsid w:val="00C26E0E"/>
    <w:rsid w:val="00C276FB"/>
    <w:rsid w:val="00C31CEA"/>
    <w:rsid w:val="00C35EA7"/>
    <w:rsid w:val="00C35F34"/>
    <w:rsid w:val="00C35FCE"/>
    <w:rsid w:val="00C378F2"/>
    <w:rsid w:val="00C419DE"/>
    <w:rsid w:val="00C42F14"/>
    <w:rsid w:val="00C43D91"/>
    <w:rsid w:val="00C443AB"/>
    <w:rsid w:val="00C50398"/>
    <w:rsid w:val="00C526DC"/>
    <w:rsid w:val="00C56BAF"/>
    <w:rsid w:val="00C602CC"/>
    <w:rsid w:val="00C61940"/>
    <w:rsid w:val="00C650B7"/>
    <w:rsid w:val="00C65268"/>
    <w:rsid w:val="00C70460"/>
    <w:rsid w:val="00C70C36"/>
    <w:rsid w:val="00C70DBC"/>
    <w:rsid w:val="00C71283"/>
    <w:rsid w:val="00C71D02"/>
    <w:rsid w:val="00C72FCC"/>
    <w:rsid w:val="00C743B8"/>
    <w:rsid w:val="00C75B36"/>
    <w:rsid w:val="00C77E0A"/>
    <w:rsid w:val="00C810AD"/>
    <w:rsid w:val="00C85312"/>
    <w:rsid w:val="00CA2C9C"/>
    <w:rsid w:val="00CA56F4"/>
    <w:rsid w:val="00CA5E45"/>
    <w:rsid w:val="00CA6FF0"/>
    <w:rsid w:val="00CA765B"/>
    <w:rsid w:val="00CB2015"/>
    <w:rsid w:val="00CB48B7"/>
    <w:rsid w:val="00CB5E16"/>
    <w:rsid w:val="00CB6A94"/>
    <w:rsid w:val="00CB7EB0"/>
    <w:rsid w:val="00CB7FF4"/>
    <w:rsid w:val="00CC313C"/>
    <w:rsid w:val="00CC453F"/>
    <w:rsid w:val="00CC7053"/>
    <w:rsid w:val="00CC7648"/>
    <w:rsid w:val="00CD1650"/>
    <w:rsid w:val="00CD447B"/>
    <w:rsid w:val="00CD525B"/>
    <w:rsid w:val="00CD6427"/>
    <w:rsid w:val="00CE0107"/>
    <w:rsid w:val="00CE01E2"/>
    <w:rsid w:val="00CE3587"/>
    <w:rsid w:val="00CE3D8A"/>
    <w:rsid w:val="00CE5C2E"/>
    <w:rsid w:val="00CF7C91"/>
    <w:rsid w:val="00D04AB6"/>
    <w:rsid w:val="00D06511"/>
    <w:rsid w:val="00D11C07"/>
    <w:rsid w:val="00D12DC9"/>
    <w:rsid w:val="00D14058"/>
    <w:rsid w:val="00D172BD"/>
    <w:rsid w:val="00D21346"/>
    <w:rsid w:val="00D22D62"/>
    <w:rsid w:val="00D23588"/>
    <w:rsid w:val="00D235F1"/>
    <w:rsid w:val="00D24A42"/>
    <w:rsid w:val="00D24DA9"/>
    <w:rsid w:val="00D30F73"/>
    <w:rsid w:val="00D34D2E"/>
    <w:rsid w:val="00D44E86"/>
    <w:rsid w:val="00D451A7"/>
    <w:rsid w:val="00D5182B"/>
    <w:rsid w:val="00D52C75"/>
    <w:rsid w:val="00D53238"/>
    <w:rsid w:val="00D5372B"/>
    <w:rsid w:val="00D56745"/>
    <w:rsid w:val="00D56BA2"/>
    <w:rsid w:val="00D62D88"/>
    <w:rsid w:val="00D73A79"/>
    <w:rsid w:val="00D751F3"/>
    <w:rsid w:val="00D77E0E"/>
    <w:rsid w:val="00D80BD0"/>
    <w:rsid w:val="00D8136A"/>
    <w:rsid w:val="00D8255B"/>
    <w:rsid w:val="00D848E1"/>
    <w:rsid w:val="00D86CDB"/>
    <w:rsid w:val="00D93CCA"/>
    <w:rsid w:val="00D9608E"/>
    <w:rsid w:val="00D9696A"/>
    <w:rsid w:val="00D973A6"/>
    <w:rsid w:val="00D97CC0"/>
    <w:rsid w:val="00DA287D"/>
    <w:rsid w:val="00DA2FC8"/>
    <w:rsid w:val="00DA374D"/>
    <w:rsid w:val="00DA456B"/>
    <w:rsid w:val="00DA7DEC"/>
    <w:rsid w:val="00DB3A2B"/>
    <w:rsid w:val="00DB5E81"/>
    <w:rsid w:val="00DB6C68"/>
    <w:rsid w:val="00DC04D8"/>
    <w:rsid w:val="00DC18B0"/>
    <w:rsid w:val="00DC5F72"/>
    <w:rsid w:val="00DD0896"/>
    <w:rsid w:val="00DD0C55"/>
    <w:rsid w:val="00DD1A02"/>
    <w:rsid w:val="00DD239E"/>
    <w:rsid w:val="00DD2875"/>
    <w:rsid w:val="00DD2A88"/>
    <w:rsid w:val="00DD3673"/>
    <w:rsid w:val="00DD5B5B"/>
    <w:rsid w:val="00DE12C3"/>
    <w:rsid w:val="00DE6B29"/>
    <w:rsid w:val="00DF1D05"/>
    <w:rsid w:val="00DF4253"/>
    <w:rsid w:val="00E000C5"/>
    <w:rsid w:val="00E0040B"/>
    <w:rsid w:val="00E00AA4"/>
    <w:rsid w:val="00E00B7E"/>
    <w:rsid w:val="00E01D8D"/>
    <w:rsid w:val="00E02087"/>
    <w:rsid w:val="00E048EE"/>
    <w:rsid w:val="00E11AC7"/>
    <w:rsid w:val="00E17B58"/>
    <w:rsid w:val="00E17C00"/>
    <w:rsid w:val="00E17DE7"/>
    <w:rsid w:val="00E24458"/>
    <w:rsid w:val="00E25E57"/>
    <w:rsid w:val="00E30527"/>
    <w:rsid w:val="00E32558"/>
    <w:rsid w:val="00E33A0A"/>
    <w:rsid w:val="00E35634"/>
    <w:rsid w:val="00E3773C"/>
    <w:rsid w:val="00E44C02"/>
    <w:rsid w:val="00E46591"/>
    <w:rsid w:val="00E475DA"/>
    <w:rsid w:val="00E52570"/>
    <w:rsid w:val="00E52B27"/>
    <w:rsid w:val="00E54117"/>
    <w:rsid w:val="00E559C3"/>
    <w:rsid w:val="00E56BAC"/>
    <w:rsid w:val="00E6171B"/>
    <w:rsid w:val="00E62141"/>
    <w:rsid w:val="00E63ED8"/>
    <w:rsid w:val="00E66E92"/>
    <w:rsid w:val="00E71629"/>
    <w:rsid w:val="00E71E4E"/>
    <w:rsid w:val="00E74393"/>
    <w:rsid w:val="00E7671A"/>
    <w:rsid w:val="00E8695A"/>
    <w:rsid w:val="00E9148F"/>
    <w:rsid w:val="00E91813"/>
    <w:rsid w:val="00E91FC5"/>
    <w:rsid w:val="00E92C63"/>
    <w:rsid w:val="00EA078C"/>
    <w:rsid w:val="00EA0B38"/>
    <w:rsid w:val="00EA2A3C"/>
    <w:rsid w:val="00EA3D09"/>
    <w:rsid w:val="00EB45ED"/>
    <w:rsid w:val="00EB6BBC"/>
    <w:rsid w:val="00EB6D64"/>
    <w:rsid w:val="00EB71F2"/>
    <w:rsid w:val="00EB77D9"/>
    <w:rsid w:val="00EC00FA"/>
    <w:rsid w:val="00EC0B1C"/>
    <w:rsid w:val="00EC127D"/>
    <w:rsid w:val="00EC1316"/>
    <w:rsid w:val="00EC1540"/>
    <w:rsid w:val="00EC5E8C"/>
    <w:rsid w:val="00EC5F58"/>
    <w:rsid w:val="00EC62AB"/>
    <w:rsid w:val="00EC658B"/>
    <w:rsid w:val="00ED1DC7"/>
    <w:rsid w:val="00ED2315"/>
    <w:rsid w:val="00ED5FC6"/>
    <w:rsid w:val="00ED6F7F"/>
    <w:rsid w:val="00EE15D6"/>
    <w:rsid w:val="00EE186E"/>
    <w:rsid w:val="00EE7EF2"/>
    <w:rsid w:val="00EF1116"/>
    <w:rsid w:val="00EF13F7"/>
    <w:rsid w:val="00EF1993"/>
    <w:rsid w:val="00EF4BA3"/>
    <w:rsid w:val="00EF58C2"/>
    <w:rsid w:val="00EF5FD7"/>
    <w:rsid w:val="00EF7BCC"/>
    <w:rsid w:val="00EF7C4F"/>
    <w:rsid w:val="00F07712"/>
    <w:rsid w:val="00F0783D"/>
    <w:rsid w:val="00F07EDB"/>
    <w:rsid w:val="00F10094"/>
    <w:rsid w:val="00F101C5"/>
    <w:rsid w:val="00F10216"/>
    <w:rsid w:val="00F110C6"/>
    <w:rsid w:val="00F110CE"/>
    <w:rsid w:val="00F11356"/>
    <w:rsid w:val="00F116DE"/>
    <w:rsid w:val="00F1558A"/>
    <w:rsid w:val="00F15EAB"/>
    <w:rsid w:val="00F17023"/>
    <w:rsid w:val="00F17C3E"/>
    <w:rsid w:val="00F20E67"/>
    <w:rsid w:val="00F22565"/>
    <w:rsid w:val="00F30E48"/>
    <w:rsid w:val="00F32508"/>
    <w:rsid w:val="00F32DEF"/>
    <w:rsid w:val="00F35360"/>
    <w:rsid w:val="00F41A24"/>
    <w:rsid w:val="00F4225A"/>
    <w:rsid w:val="00F4323A"/>
    <w:rsid w:val="00F43E0E"/>
    <w:rsid w:val="00F465B8"/>
    <w:rsid w:val="00F47487"/>
    <w:rsid w:val="00F51EE5"/>
    <w:rsid w:val="00F5258A"/>
    <w:rsid w:val="00F549E5"/>
    <w:rsid w:val="00F569A4"/>
    <w:rsid w:val="00F57AFA"/>
    <w:rsid w:val="00F6188C"/>
    <w:rsid w:val="00F630B1"/>
    <w:rsid w:val="00F64E2B"/>
    <w:rsid w:val="00F650BD"/>
    <w:rsid w:val="00F66AF4"/>
    <w:rsid w:val="00F67768"/>
    <w:rsid w:val="00F703A7"/>
    <w:rsid w:val="00F70AFA"/>
    <w:rsid w:val="00F74F4D"/>
    <w:rsid w:val="00F7603E"/>
    <w:rsid w:val="00F76BB6"/>
    <w:rsid w:val="00F803B2"/>
    <w:rsid w:val="00F806E0"/>
    <w:rsid w:val="00F824D1"/>
    <w:rsid w:val="00F830CA"/>
    <w:rsid w:val="00F8455B"/>
    <w:rsid w:val="00F85505"/>
    <w:rsid w:val="00F85846"/>
    <w:rsid w:val="00F86E60"/>
    <w:rsid w:val="00F900D2"/>
    <w:rsid w:val="00F932D6"/>
    <w:rsid w:val="00F93766"/>
    <w:rsid w:val="00F93D74"/>
    <w:rsid w:val="00F93F44"/>
    <w:rsid w:val="00F946C9"/>
    <w:rsid w:val="00F9544A"/>
    <w:rsid w:val="00F961FB"/>
    <w:rsid w:val="00F972AC"/>
    <w:rsid w:val="00F975A5"/>
    <w:rsid w:val="00FA081B"/>
    <w:rsid w:val="00FA338A"/>
    <w:rsid w:val="00FA5375"/>
    <w:rsid w:val="00FB264A"/>
    <w:rsid w:val="00FB48FB"/>
    <w:rsid w:val="00FB5665"/>
    <w:rsid w:val="00FC4835"/>
    <w:rsid w:val="00FC7565"/>
    <w:rsid w:val="00FC77D6"/>
    <w:rsid w:val="00FD0A3B"/>
    <w:rsid w:val="00FD1E46"/>
    <w:rsid w:val="00FD4123"/>
    <w:rsid w:val="00FE073E"/>
    <w:rsid w:val="00FE10CF"/>
    <w:rsid w:val="00FE1688"/>
    <w:rsid w:val="00FE5914"/>
    <w:rsid w:val="00FF06B5"/>
    <w:rsid w:val="00FF2295"/>
    <w:rsid w:val="00FF46AA"/>
    <w:rsid w:val="00FF4E93"/>
    <w:rsid w:val="00FF6ED9"/>
    <w:rsid w:val="00FF7F16"/>
  </w:rsids>
  <m:mathPr>
    <m:mathFont m:val="Cambria Math"/>
    <m:brkBin m:val="before"/>
    <m:brkBinSub m:val="--"/>
    <m:smallFrac/>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C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4226"/>
    <w:pPr>
      <w:spacing w:after="0" w:line="240" w:lineRule="auto"/>
    </w:pPr>
  </w:style>
  <w:style w:type="paragraph" w:styleId="ListParagraph">
    <w:name w:val="List Paragraph"/>
    <w:basedOn w:val="Normal"/>
    <w:uiPriority w:val="34"/>
    <w:qFormat/>
    <w:rsid w:val="009A4226"/>
    <w:pPr>
      <w:ind w:left="720"/>
      <w:contextualSpacing/>
    </w:pPr>
  </w:style>
  <w:style w:type="table" w:styleId="TableGrid">
    <w:name w:val="Table Grid"/>
    <w:basedOn w:val="TableNormal"/>
    <w:uiPriority w:val="59"/>
    <w:rsid w:val="009A42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9A42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4226"/>
  </w:style>
  <w:style w:type="paragraph" w:styleId="Footer">
    <w:name w:val="footer"/>
    <w:basedOn w:val="Normal"/>
    <w:link w:val="FooterChar"/>
    <w:uiPriority w:val="99"/>
    <w:unhideWhenUsed/>
    <w:rsid w:val="009A42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4226"/>
  </w:style>
  <w:style w:type="character" w:styleId="Hyperlink">
    <w:name w:val="Hyperlink"/>
    <w:basedOn w:val="DefaultParagraphFont"/>
    <w:uiPriority w:val="99"/>
    <w:semiHidden/>
    <w:unhideWhenUsed/>
    <w:rsid w:val="003F206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4226"/>
    <w:pPr>
      <w:spacing w:after="0" w:line="240" w:lineRule="auto"/>
    </w:pPr>
  </w:style>
  <w:style w:type="paragraph" w:styleId="ListParagraph">
    <w:name w:val="List Paragraph"/>
    <w:basedOn w:val="Normal"/>
    <w:uiPriority w:val="34"/>
    <w:qFormat/>
    <w:rsid w:val="009A4226"/>
    <w:pPr>
      <w:ind w:left="720"/>
      <w:contextualSpacing/>
    </w:pPr>
  </w:style>
  <w:style w:type="table" w:styleId="TableGrid">
    <w:name w:val="Table Grid"/>
    <w:basedOn w:val="TableNormal"/>
    <w:uiPriority w:val="59"/>
    <w:rsid w:val="009A42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9A42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4226"/>
  </w:style>
  <w:style w:type="paragraph" w:styleId="Footer">
    <w:name w:val="footer"/>
    <w:basedOn w:val="Normal"/>
    <w:link w:val="FooterChar"/>
    <w:uiPriority w:val="99"/>
    <w:unhideWhenUsed/>
    <w:rsid w:val="009A42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4226"/>
  </w:style>
  <w:style w:type="character" w:styleId="Hyperlink">
    <w:name w:val="Hyperlink"/>
    <w:basedOn w:val="DefaultParagraphFont"/>
    <w:uiPriority w:val="99"/>
    <w:semiHidden/>
    <w:unhideWhenUsed/>
    <w:rsid w:val="003F206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40157121">
      <w:bodyDiv w:val="1"/>
      <w:marLeft w:val="0"/>
      <w:marRight w:val="0"/>
      <w:marTop w:val="0"/>
      <w:marBottom w:val="0"/>
      <w:divBdr>
        <w:top w:val="none" w:sz="0" w:space="0" w:color="auto"/>
        <w:left w:val="none" w:sz="0" w:space="0" w:color="auto"/>
        <w:bottom w:val="none" w:sz="0" w:space="0" w:color="auto"/>
        <w:right w:val="none" w:sz="0" w:space="0" w:color="auto"/>
      </w:divBdr>
    </w:div>
    <w:div w:id="847133054">
      <w:bodyDiv w:val="1"/>
      <w:marLeft w:val="0"/>
      <w:marRight w:val="0"/>
      <w:marTop w:val="0"/>
      <w:marBottom w:val="0"/>
      <w:divBdr>
        <w:top w:val="none" w:sz="0" w:space="0" w:color="auto"/>
        <w:left w:val="none" w:sz="0" w:space="0" w:color="auto"/>
        <w:bottom w:val="none" w:sz="0" w:space="0" w:color="auto"/>
        <w:right w:val="none" w:sz="0" w:space="0" w:color="auto"/>
      </w:divBdr>
    </w:div>
    <w:div w:id="871385040">
      <w:bodyDiv w:val="1"/>
      <w:marLeft w:val="0"/>
      <w:marRight w:val="0"/>
      <w:marTop w:val="0"/>
      <w:marBottom w:val="0"/>
      <w:divBdr>
        <w:top w:val="none" w:sz="0" w:space="0" w:color="auto"/>
        <w:left w:val="none" w:sz="0" w:space="0" w:color="auto"/>
        <w:bottom w:val="none" w:sz="0" w:space="0" w:color="auto"/>
        <w:right w:val="none" w:sz="0" w:space="0" w:color="auto"/>
      </w:divBdr>
    </w:div>
    <w:div w:id="174170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65</Pages>
  <Words>11090</Words>
  <Characters>63213</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 to Ombudsman</dc:creator>
  <cp:lastModifiedBy>Hewlett-Packard Company</cp:lastModifiedBy>
  <cp:revision>78</cp:revision>
  <cp:lastPrinted>2020-12-10T07:43:00Z</cp:lastPrinted>
  <dcterms:created xsi:type="dcterms:W3CDTF">2020-12-09T08:52:00Z</dcterms:created>
  <dcterms:modified xsi:type="dcterms:W3CDTF">2020-12-10T07:49:00Z</dcterms:modified>
</cp:coreProperties>
</file>